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50969" w:rsidR="00F30A5B" w:rsidP="00F30A5B" w:rsidRDefault="00F30A5B" w14:paraId="8411907" w14:textId="8411907">
      <w:pPr>
        <w15:collapsed w:val="false"/>
        <w:rPr>
          <w:bCs/>
        </w:rPr>
      </w:pPr>
      <w:bookmarkStart w:name="_GoBack" w:id="0"/>
      <w:bookmarkEnd w:id="0"/>
      <w:r w:rsidRPr="00850969">
        <w:rPr>
          <w:bCs/>
        </w:rPr>
        <w:t>REPUBLIKA HRVATSKA</w:t>
      </w:r>
    </w:p>
    <w:p w:rsidRPr="00850969" w:rsidR="00F30A5B" w:rsidP="00F30A5B" w:rsidRDefault="00F30A5B">
      <w:pPr>
        <w:rPr>
          <w:bCs/>
        </w:rPr>
      </w:pPr>
      <w:r w:rsidRPr="00850969">
        <w:rPr>
          <w:bCs/>
        </w:rPr>
        <w:t>TRGOVAČKI SUD U ZAGREBU</w:t>
      </w:r>
    </w:p>
    <w:p w:rsidRPr="00850969" w:rsidR="00F30A5B" w:rsidP="00F30A5B" w:rsidRDefault="00F30A5B">
      <w:pPr>
        <w:rPr>
          <w:bCs/>
        </w:rPr>
      </w:pPr>
      <w:r w:rsidRPr="00850969">
        <w:rPr>
          <w:bCs/>
        </w:rPr>
        <w:t>Zagreb, Amruše</w:t>
      </w:r>
      <w:r w:rsidRPr="00850969" w:rsidR="00042C61">
        <w:rPr>
          <w:bCs/>
        </w:rPr>
        <w:t>va 2/II</w:t>
      </w:r>
      <w:r w:rsidRPr="00850969" w:rsidR="00042C61">
        <w:rPr>
          <w:bCs/>
        </w:rPr>
        <w:tab/>
      </w:r>
      <w:r w:rsidRPr="00850969" w:rsidR="00042C61">
        <w:rPr>
          <w:bCs/>
        </w:rPr>
        <w:tab/>
      </w:r>
      <w:r w:rsidRPr="00850969" w:rsidR="00042C61">
        <w:rPr>
          <w:bCs/>
        </w:rPr>
        <w:tab/>
      </w:r>
      <w:r w:rsidRPr="00850969" w:rsidR="00042C61">
        <w:rPr>
          <w:bCs/>
        </w:rPr>
        <w:tab/>
      </w:r>
      <w:r w:rsidRPr="00850969" w:rsidR="00042C61">
        <w:rPr>
          <w:bCs/>
        </w:rPr>
        <w:tab/>
      </w:r>
      <w:r w:rsidRPr="00850969" w:rsidR="00042C61">
        <w:rPr>
          <w:bCs/>
        </w:rPr>
        <w:tab/>
        <w:t xml:space="preserve">             </w:t>
      </w:r>
      <w:r w:rsidRPr="00850969" w:rsidR="00182F81">
        <w:rPr>
          <w:bCs/>
        </w:rPr>
        <w:t>46</w:t>
      </w:r>
      <w:r w:rsidRPr="00850969" w:rsidR="00A226C0">
        <w:rPr>
          <w:bCs/>
        </w:rPr>
        <w:t>. St-</w:t>
      </w:r>
      <w:r w:rsidRPr="00850969" w:rsidR="00850969">
        <w:rPr>
          <w:bCs/>
        </w:rPr>
        <w:t>1789/17</w:t>
      </w:r>
    </w:p>
    <w:p w:rsidRPr="00850969" w:rsidR="00F30A5B" w:rsidP="00F30A5B" w:rsidRDefault="00F30A5B">
      <w:pPr>
        <w:pStyle w:val="Naslov3"/>
        <w:rPr>
          <w:b w:val="false"/>
          <w:bCs/>
          <w:szCs w:val="24"/>
        </w:rPr>
      </w:pPr>
      <w:r w:rsidRPr="00850969">
        <w:rPr>
          <w:b w:val="false"/>
          <w:bCs/>
          <w:szCs w:val="24"/>
        </w:rPr>
        <w:t>Z A P I S N I K</w:t>
      </w:r>
    </w:p>
    <w:p w:rsidR="00F30A5B" w:rsidP="00F30A5B" w:rsidRDefault="00F30A5B">
      <w:pPr>
        <w:pStyle w:val="Naslov3"/>
        <w:rPr>
          <w:b w:val="false"/>
          <w:bCs/>
          <w:szCs w:val="24"/>
        </w:rPr>
      </w:pPr>
      <w:r w:rsidRPr="00850969">
        <w:rPr>
          <w:b w:val="false"/>
          <w:bCs/>
          <w:szCs w:val="24"/>
        </w:rPr>
        <w:t>SA ZAVRŠNOG ROČIŠTA</w:t>
      </w:r>
    </w:p>
    <w:p w:rsidR="0019433B" w:rsidP="0019433B" w:rsidRDefault="0019433B"/>
    <w:p w:rsidR="0019433B" w:rsidP="0019433B" w:rsidRDefault="0019433B">
      <w:pPr>
        <w:pStyle w:val="Tijeloteksta2"/>
        <w:spacing w:after="0" w:line="240" w:lineRule="auto"/>
        <w:jc w:val="both"/>
        <w:rPr>
          <w:bCs/>
        </w:rPr>
      </w:pPr>
      <w:r w:rsidRPr="00C12844">
        <w:rPr>
          <w:bCs/>
        </w:rPr>
        <w:t xml:space="preserve">održanog dana </w:t>
      </w:r>
      <w:r w:rsidRPr="00850969">
        <w:rPr>
          <w:bCs/>
        </w:rPr>
        <w:t xml:space="preserve">17. prosinca 2020. u 13:30 </w:t>
      </w:r>
      <w:r w:rsidRPr="00C12844">
        <w:rPr>
          <w:bCs/>
        </w:rPr>
        <w:t xml:space="preserve">sati na daljinu uz korištenje audio vizualnih uređaja u skladu s odredbom čl. 115. st. 3. Zakona o parničnom postupku Zakona o parničnom postupku („Narodne novine" broj 53/91, 91/92, 112/99, 88/01, 117/03, 88/05, 2/07, 84/08, 123/08, 57/11, 25/13 i 89/14, 70/19 – dalje: ZPP) u vezi čl. 10. Stečajnog zakona („Narodne novine“ broj: 71/15 i 104/17- dalje: SZ), u stečajnom postupku nad stečajnim dužnikom </w:t>
      </w:r>
      <w:r w:rsidRPr="00850969">
        <w:t>TERRA PROSPECTA d.o.o. u stečaju, OIB: 39313636430, Glina, Buzeta 141</w:t>
      </w:r>
      <w:r w:rsidRPr="00C12844">
        <w:rPr>
          <w:bCs/>
        </w:rPr>
        <w:t xml:space="preserve">, sve putem  </w:t>
      </w:r>
    </w:p>
    <w:p w:rsidR="0019433B" w:rsidP="0044045A" w:rsidRDefault="0019433B">
      <w:pPr>
        <w:pStyle w:val="Tijeloteksta2"/>
        <w:spacing w:after="0" w:line="240" w:lineRule="auto"/>
        <w:jc w:val="both"/>
      </w:pPr>
      <w:r w:rsidRPr="00C12844">
        <w:rPr>
          <w:bCs/>
        </w:rPr>
        <w:t xml:space="preserve">poveznice: </w:t>
      </w:r>
    </w:p>
    <w:p w:rsidRPr="0044045A" w:rsidR="0019433B" w:rsidP="0044045A" w:rsidRDefault="00935D29">
      <w:pPr>
        <w:pStyle w:val="Podnaslov"/>
        <w:tabs>
          <w:tab w:val="left" w:pos="720"/>
        </w:tabs>
        <w:jc w:val="left"/>
        <w:rPr>
          <w:rFonts w:ascii="Times New Roman" w:hAnsi="Times New Roman"/>
          <w:b w:val="false"/>
        </w:rPr>
      </w:pPr>
      <w:hyperlink w:history="true" r:id="rId9">
        <w:r w:rsidRPr="00A77286" w:rsidR="0044045A">
          <w:rPr>
            <w:rStyle w:val="Hiperveza"/>
            <w:rFonts w:ascii="Times New Roman" w:hAnsi="Times New Roman"/>
            <w:b w:val="false"/>
          </w:rPr>
          <w:t>https://teams.microsoft.com/l/meetup-join/19%3ameeting_NGI0MzU3NzktZGQxYy00MThmLTk4NzYtNDQ3NTMwYjM2YTQ3%40thread.v2/0?context=%7b%22Tid%22%3a%227348fde5-2afc-4e4c-870f-f174344da12a%22%2c%22Oid%22%3a%22dbea0855-a801-4b23-a7eb-46372462445b%22%7d</w:t>
        </w:r>
      </w:hyperlink>
      <w:r w:rsidR="0044045A">
        <w:rPr>
          <w:rFonts w:ascii="Times New Roman" w:hAnsi="Times New Roman"/>
          <w:b w:val="false"/>
        </w:rPr>
        <w:t xml:space="preserve"> </w:t>
      </w:r>
    </w:p>
    <w:p w:rsidRPr="0021491A" w:rsidR="0019433B" w:rsidP="0044045A" w:rsidRDefault="0019433B">
      <w:pPr>
        <w:jc w:val="both"/>
        <w:rPr>
          <w:bCs/>
        </w:rPr>
      </w:pPr>
      <w:r w:rsidRPr="0021491A">
        <w:rPr>
          <w:bCs/>
        </w:rPr>
        <w:t xml:space="preserve">u skladu sa zaključkom ovog suda poslovni broj St-1789/17 od </w:t>
      </w:r>
      <w:r w:rsidRPr="0021491A" w:rsidR="0044045A">
        <w:rPr>
          <w:bCs/>
        </w:rPr>
        <w:t xml:space="preserve">4. studenog </w:t>
      </w:r>
      <w:r w:rsidRPr="0021491A">
        <w:rPr>
          <w:bCs/>
        </w:rPr>
        <w:t xml:space="preserve">2020. koji osim što je dostavljen stečajnom upravitelju </w:t>
      </w:r>
      <w:r w:rsidRPr="0021491A">
        <w:t>Perici Medakoviću</w:t>
      </w:r>
      <w:r w:rsidRPr="0021491A">
        <w:rPr>
          <w:bCs/>
        </w:rPr>
        <w:t xml:space="preserve"> </w:t>
      </w:r>
      <w:r w:rsidRPr="0021491A" w:rsidR="0021491A">
        <w:rPr>
          <w:bCs/>
        </w:rPr>
        <w:t xml:space="preserve">i  </w:t>
      </w:r>
      <w:r w:rsidRPr="0021491A">
        <w:rPr>
          <w:bCs/>
        </w:rPr>
        <w:t xml:space="preserve">vjerovniku Republici Hrvatskoj koju zastupa Županijsko državno odvjetništvu u </w:t>
      </w:r>
      <w:r w:rsidRPr="0021491A" w:rsidR="0021491A">
        <w:rPr>
          <w:bCs/>
        </w:rPr>
        <w:t>Sisku</w:t>
      </w:r>
      <w:r w:rsidRPr="0021491A">
        <w:rPr>
          <w:bCs/>
        </w:rPr>
        <w:t>,  je objavljen istoga dana i na e oglasnoj ploči Trgovačkog suda u Zagrebu.</w:t>
      </w:r>
    </w:p>
    <w:p w:rsidRPr="0044045A" w:rsidR="00C6445A" w:rsidP="00F30A5B" w:rsidRDefault="00C6445A"/>
    <w:p w:rsidRPr="00850969" w:rsidR="00F30A5B" w:rsidP="00F30A5B" w:rsidRDefault="00F30A5B">
      <w:r w:rsidRPr="00850969">
        <w:t>Nazočni od suda:</w:t>
      </w:r>
    </w:p>
    <w:p w:rsidRPr="00850969" w:rsidR="00F30A5B" w:rsidP="00F30A5B" w:rsidRDefault="00182F81">
      <w:r w:rsidRPr="00850969">
        <w:t>Maja Praljak</w:t>
      </w:r>
      <w:r w:rsidRPr="00850969" w:rsidR="00F30A5B">
        <w:t>, sudac</w:t>
      </w:r>
    </w:p>
    <w:p w:rsidRPr="00850969" w:rsidR="00F30A5B" w:rsidP="00F30A5B" w:rsidRDefault="00182F81">
      <w:r w:rsidRPr="00850969">
        <w:t>Nikolina Krunić</w:t>
      </w:r>
      <w:r w:rsidRPr="00850969" w:rsidR="00F30A5B">
        <w:t>, zapisničar</w:t>
      </w:r>
    </w:p>
    <w:p w:rsidRPr="00850969" w:rsidR="00F30A5B" w:rsidP="00F30A5B" w:rsidRDefault="00F30A5B"/>
    <w:p w:rsidRPr="00850969" w:rsidR="00182F81" w:rsidP="00182F81" w:rsidRDefault="00182F81">
      <w:r w:rsidRPr="00850969">
        <w:t xml:space="preserve">Utvrđuje se da je pristupio stečajni upravitelj </w:t>
      </w:r>
      <w:r w:rsidRPr="00850969" w:rsidR="00850969">
        <w:t>Perica Medaković</w:t>
      </w:r>
    </w:p>
    <w:p w:rsidRPr="00850969" w:rsidR="00F30A5B" w:rsidP="00F30A5B" w:rsidRDefault="00F30A5B"/>
    <w:p w:rsidRPr="00850969" w:rsidR="00182F81" w:rsidP="00182F81" w:rsidRDefault="00182F81">
      <w:pPr>
        <w:rPr>
          <w:bCs/>
        </w:rPr>
      </w:pPr>
      <w:r w:rsidRPr="00850969">
        <w:rPr>
          <w:bCs/>
        </w:rPr>
        <w:t>Ročište je javno.</w:t>
      </w:r>
    </w:p>
    <w:p w:rsidRPr="00B267FA" w:rsidR="00182F81" w:rsidP="00182F81" w:rsidRDefault="00182F81">
      <w:pPr>
        <w:rPr>
          <w:bCs/>
          <w:highlight w:val="lightGray"/>
        </w:rPr>
      </w:pPr>
    </w:p>
    <w:p w:rsidRPr="0080574A" w:rsidR="00182F81" w:rsidP="00182F81" w:rsidRDefault="00182F81">
      <w:pPr>
        <w:rPr>
          <w:bCs/>
        </w:rPr>
      </w:pPr>
      <w:r w:rsidRPr="0080574A">
        <w:rPr>
          <w:bCs/>
        </w:rPr>
        <w:t>Utvrđuje se da su pristupili sljedeći vjerovnici:</w:t>
      </w:r>
    </w:p>
    <w:p w:rsidRPr="0080574A" w:rsidR="00182F81" w:rsidP="00182F81" w:rsidRDefault="00182F81">
      <w:pPr>
        <w:rPr>
          <w:bCs/>
          <w:i/>
        </w:rPr>
      </w:pPr>
    </w:p>
    <w:p w:rsidRPr="00434D98" w:rsidR="0080574A" w:rsidP="0080574A" w:rsidRDefault="0080574A">
      <w:pPr>
        <w:pStyle w:val="Odlomakpopisa"/>
        <w:numPr>
          <w:ilvl w:val="0"/>
          <w:numId w:val="21"/>
        </w:numPr>
        <w:overflowPunct w:val="false"/>
        <w:autoSpaceDE w:val="false"/>
        <w:autoSpaceDN w:val="false"/>
        <w:adjustRightInd w:val="false"/>
        <w:textAlignment w:val="baseline"/>
      </w:pPr>
      <w:r w:rsidRPr="00434D98">
        <w:t>RH, Ministarstvo financija, Porezna uprava, Područni ured Sisak, zamjenica ŽDO Sisak Gabrijela Majer</w:t>
      </w:r>
    </w:p>
    <w:p w:rsidRPr="00434D98" w:rsidR="0080574A" w:rsidP="0021491A" w:rsidRDefault="0080574A">
      <w:pPr>
        <w:numPr>
          <w:ilvl w:val="12"/>
          <w:numId w:val="0"/>
        </w:numPr>
        <w:jc w:val="both"/>
      </w:pPr>
    </w:p>
    <w:p w:rsidRPr="00434D98" w:rsidR="0080574A" w:rsidP="00182F81" w:rsidRDefault="00182F81">
      <w:pPr>
        <w:numPr>
          <w:ilvl w:val="12"/>
          <w:numId w:val="0"/>
        </w:numPr>
        <w:ind w:firstLine="360"/>
        <w:jc w:val="both"/>
      </w:pPr>
      <w:r w:rsidRPr="00434D98">
        <w:t xml:space="preserve">Utvrđuje se da </w:t>
      </w:r>
      <w:r w:rsidRPr="00434D98" w:rsidR="0080574A">
        <w:t>su</w:t>
      </w:r>
      <w:r w:rsidRPr="00434D98">
        <w:t xml:space="preserve"> na današnje ročište </w:t>
      </w:r>
      <w:r w:rsidRPr="00434D98" w:rsidR="0080574A">
        <w:t xml:space="preserve">kao javnost </w:t>
      </w:r>
      <w:r w:rsidRPr="00434D98">
        <w:t>pristupi</w:t>
      </w:r>
      <w:r w:rsidRPr="00434D98" w:rsidR="0080574A">
        <w:t>li</w:t>
      </w:r>
      <w:r w:rsidR="00434D98">
        <w:t>, Ivan Zaplatić, Dora Drkula i Filipu Nenadiću.</w:t>
      </w:r>
    </w:p>
    <w:p w:rsidRPr="00434D98" w:rsidR="0021491A" w:rsidP="00182F81" w:rsidRDefault="0021491A">
      <w:pPr>
        <w:numPr>
          <w:ilvl w:val="12"/>
          <w:numId w:val="0"/>
        </w:numPr>
        <w:ind w:firstLine="360"/>
        <w:jc w:val="both"/>
      </w:pPr>
    </w:p>
    <w:p w:rsidRPr="00434D98" w:rsidR="0021491A" w:rsidP="00182F81" w:rsidRDefault="0080574A">
      <w:pPr>
        <w:numPr>
          <w:ilvl w:val="12"/>
          <w:numId w:val="0"/>
        </w:numPr>
        <w:ind w:firstLine="360"/>
        <w:jc w:val="both"/>
      </w:pPr>
      <w:r w:rsidRPr="00434D98">
        <w:t xml:space="preserve">Sud donosi </w:t>
      </w:r>
    </w:p>
    <w:p w:rsidRPr="00434D98" w:rsidR="0021491A" w:rsidP="00182F81" w:rsidRDefault="0021491A">
      <w:pPr>
        <w:numPr>
          <w:ilvl w:val="12"/>
          <w:numId w:val="0"/>
        </w:numPr>
        <w:ind w:firstLine="360"/>
        <w:jc w:val="both"/>
      </w:pPr>
    </w:p>
    <w:p w:rsidRPr="00434D98" w:rsidR="0080574A" w:rsidP="0021491A" w:rsidRDefault="0021491A">
      <w:pPr>
        <w:numPr>
          <w:ilvl w:val="12"/>
          <w:numId w:val="0"/>
        </w:numPr>
        <w:ind w:left="2124" w:firstLine="708"/>
        <w:jc w:val="both"/>
      </w:pPr>
      <w:r w:rsidRPr="00434D98">
        <w:t>rješenje</w:t>
      </w:r>
    </w:p>
    <w:p w:rsidRPr="00434D98" w:rsidR="0021491A" w:rsidP="0021491A" w:rsidRDefault="0021491A">
      <w:pPr>
        <w:numPr>
          <w:ilvl w:val="12"/>
          <w:numId w:val="0"/>
        </w:numPr>
        <w:ind w:left="2124" w:firstLine="708"/>
        <w:jc w:val="both"/>
      </w:pPr>
    </w:p>
    <w:p w:rsidRPr="00434D98" w:rsidR="0021491A" w:rsidP="0021491A" w:rsidRDefault="0021491A">
      <w:pPr>
        <w:numPr>
          <w:ilvl w:val="12"/>
          <w:numId w:val="0"/>
        </w:numPr>
        <w:ind w:firstLine="360"/>
        <w:jc w:val="both"/>
      </w:pPr>
      <w:r w:rsidRPr="00434D98">
        <w:t>Dopušta se prisustvovati</w:t>
      </w:r>
      <w:r w:rsidR="00434D98">
        <w:t xml:space="preserve">, Ivanu Zaplatiću i </w:t>
      </w:r>
      <w:r w:rsidRPr="00434D98">
        <w:t>Dori Drkula,</w:t>
      </w:r>
      <w:r w:rsidR="00434D98">
        <w:t xml:space="preserve"> Filipu Nenadiću</w:t>
      </w:r>
      <w:r w:rsidRPr="00434D98">
        <w:t xml:space="preserve"> današnjem ročištu kao javnost.</w:t>
      </w:r>
    </w:p>
    <w:p w:rsidRPr="00434D98" w:rsidR="00F30A5B" w:rsidP="00F30A5B" w:rsidRDefault="00F30A5B">
      <w:pPr>
        <w:rPr>
          <w:highlight w:val="lightGray"/>
        </w:rPr>
      </w:pPr>
    </w:p>
    <w:p w:rsidRPr="0080574A" w:rsidR="00F30A5B" w:rsidP="00F30A5B" w:rsidRDefault="00F30A5B">
      <w:pPr>
        <w:jc w:val="both"/>
      </w:pPr>
      <w:r w:rsidRPr="0080574A">
        <w:t>Utvrđ</w:t>
      </w:r>
      <w:r w:rsidRPr="0080574A" w:rsidR="00EC5F3A">
        <w:t>uje se da je završno ročište određeno</w:t>
      </w:r>
      <w:r w:rsidRPr="0080574A" w:rsidR="00182F81">
        <w:t xml:space="preserve"> rješenjem suda </w:t>
      </w:r>
      <w:r w:rsidRPr="0080574A">
        <w:t xml:space="preserve">od </w:t>
      </w:r>
      <w:r w:rsidRPr="0080574A" w:rsidR="0080574A">
        <w:t>4. studenog 2020</w:t>
      </w:r>
      <w:r w:rsidRPr="0080574A" w:rsidR="00EC5F3A">
        <w:t>.</w:t>
      </w:r>
      <w:r w:rsidRPr="0080574A" w:rsidR="0080574A">
        <w:t xml:space="preserve">, koje je istoga dana </w:t>
      </w:r>
      <w:r w:rsidRPr="0080574A">
        <w:t>objavljen</w:t>
      </w:r>
      <w:r w:rsidRPr="0080574A" w:rsidR="00EC5F3A">
        <w:t>o</w:t>
      </w:r>
      <w:r w:rsidRPr="0080574A" w:rsidR="004C5D74">
        <w:t xml:space="preserve"> </w:t>
      </w:r>
      <w:r w:rsidRPr="0080574A">
        <w:t>na mrežnoj stranici e-oglasna ploča Trgovačkog suda u Zagrebu</w:t>
      </w:r>
      <w:r w:rsidRPr="0080574A" w:rsidR="0080574A">
        <w:t>.</w:t>
      </w:r>
    </w:p>
    <w:p w:rsidRPr="0080574A" w:rsidR="00F30A5B" w:rsidP="00AB30A6" w:rsidRDefault="00871037">
      <w:pPr>
        <w:jc w:val="both"/>
      </w:pPr>
      <w:r w:rsidRPr="0080574A">
        <w:t xml:space="preserve"> </w:t>
      </w:r>
    </w:p>
    <w:p w:rsidRPr="0080574A" w:rsidR="00F30A5B" w:rsidP="00F30A5B" w:rsidRDefault="00F30A5B">
      <w:pPr>
        <w:jc w:val="both"/>
      </w:pPr>
      <w:r w:rsidRPr="0080574A">
        <w:lastRenderedPageBreak/>
        <w:t>Prije sazivanja ove skupštine sud je dao suglasnost za završnu diobu. Ispitani završni račun</w:t>
      </w:r>
      <w:r w:rsidRPr="0080574A" w:rsidR="00814B19">
        <w:t xml:space="preserve"> objavljen je </w:t>
      </w:r>
      <w:r w:rsidR="0021491A">
        <w:t>4</w:t>
      </w:r>
      <w:r w:rsidRPr="00B430F4" w:rsidR="0044045A">
        <w:t xml:space="preserve">. studenog 2020. </w:t>
      </w:r>
      <w:r w:rsidRPr="0080574A" w:rsidR="00814B19">
        <w:t>na e-oglasnoj ploči suda</w:t>
      </w:r>
      <w:r w:rsidR="0044045A">
        <w:t>.</w:t>
      </w:r>
    </w:p>
    <w:p w:rsidRPr="0080574A" w:rsidR="00F30A5B" w:rsidP="00F30A5B" w:rsidRDefault="00F30A5B"/>
    <w:p w:rsidRPr="0080574A" w:rsidR="00F30A5B" w:rsidP="00F30A5B" w:rsidRDefault="00F30A5B">
      <w:r w:rsidRPr="0080574A">
        <w:t>Sudac objavljuje da je dnevni red današnje skupštine:</w:t>
      </w:r>
    </w:p>
    <w:p w:rsidRPr="002833B9" w:rsidR="0044045A" w:rsidP="0044045A" w:rsidRDefault="0044045A">
      <w:pPr>
        <w:pStyle w:val="Podnaslov"/>
        <w:tabs>
          <w:tab w:val="left" w:pos="720"/>
        </w:tabs>
        <w:jc w:val="left"/>
        <w:rPr>
          <w:rFonts w:ascii="Times New Roman" w:hAnsi="Times New Roman"/>
          <w:b w:val="false"/>
        </w:rPr>
      </w:pPr>
    </w:p>
    <w:p w:rsidRPr="002833B9" w:rsidR="0044045A" w:rsidP="0044045A" w:rsidRDefault="0044045A">
      <w:pPr>
        <w:pStyle w:val="Podnaslov"/>
        <w:tabs>
          <w:tab w:val="left" w:pos="720"/>
        </w:tabs>
        <w:jc w:val="left"/>
        <w:rPr>
          <w:rFonts w:ascii="Times New Roman" w:hAnsi="Times New Roman"/>
          <w:b w:val="false"/>
        </w:rPr>
      </w:pPr>
      <w:r w:rsidRPr="002833B9">
        <w:rPr>
          <w:rFonts w:ascii="Times New Roman" w:hAnsi="Times New Roman"/>
          <w:b w:val="false"/>
        </w:rPr>
        <w:tab/>
      </w:r>
      <w:r>
        <w:rPr>
          <w:rFonts w:ascii="Times New Roman" w:hAnsi="Times New Roman"/>
          <w:b w:val="false"/>
        </w:rPr>
        <w:t>s d</w:t>
      </w:r>
      <w:r w:rsidRPr="002833B9">
        <w:rPr>
          <w:rFonts w:ascii="Times New Roman" w:hAnsi="Times New Roman"/>
          <w:b w:val="false"/>
        </w:rPr>
        <w:t xml:space="preserve">nevnim redom: </w:t>
      </w:r>
    </w:p>
    <w:p w:rsidRPr="002833B9" w:rsidR="0044045A" w:rsidP="0044045A" w:rsidRDefault="0044045A">
      <w:pPr>
        <w:pStyle w:val="Podnaslov"/>
        <w:tabs>
          <w:tab w:val="left" w:pos="720"/>
        </w:tabs>
        <w:jc w:val="left"/>
        <w:rPr>
          <w:rFonts w:ascii="Times New Roman" w:hAnsi="Times New Roman"/>
          <w:b w:val="false"/>
        </w:rPr>
      </w:pPr>
      <w:r w:rsidRPr="002833B9">
        <w:rPr>
          <w:rFonts w:ascii="Times New Roman" w:hAnsi="Times New Roman"/>
          <w:b w:val="false"/>
        </w:rPr>
        <w:tab/>
      </w:r>
      <w:r>
        <w:rPr>
          <w:rFonts w:ascii="Times New Roman" w:hAnsi="Times New Roman"/>
          <w:b w:val="false"/>
        </w:rPr>
        <w:t>1</w:t>
      </w:r>
      <w:r w:rsidRPr="002833B9">
        <w:rPr>
          <w:rFonts w:ascii="Times New Roman" w:hAnsi="Times New Roman"/>
          <w:b w:val="false"/>
        </w:rPr>
        <w:t>. rasprava o završnom računu stečajnog upravitelja</w:t>
      </w:r>
    </w:p>
    <w:p w:rsidRPr="002833B9" w:rsidR="0044045A" w:rsidP="0044045A" w:rsidRDefault="0044045A">
      <w:pPr>
        <w:pStyle w:val="Podnaslov"/>
        <w:tabs>
          <w:tab w:val="left" w:pos="720"/>
        </w:tabs>
        <w:jc w:val="left"/>
        <w:rPr>
          <w:rFonts w:ascii="Times New Roman" w:hAnsi="Times New Roman"/>
          <w:b w:val="false"/>
        </w:rPr>
      </w:pPr>
      <w:r w:rsidRPr="002833B9">
        <w:rPr>
          <w:rFonts w:ascii="Times New Roman" w:hAnsi="Times New Roman"/>
          <w:b w:val="false"/>
        </w:rPr>
        <w:tab/>
      </w:r>
      <w:r>
        <w:rPr>
          <w:rFonts w:ascii="Times New Roman" w:hAnsi="Times New Roman"/>
          <w:b w:val="false"/>
        </w:rPr>
        <w:t>2</w:t>
      </w:r>
      <w:r w:rsidRPr="002833B9">
        <w:rPr>
          <w:rFonts w:ascii="Times New Roman" w:hAnsi="Times New Roman"/>
          <w:b w:val="false"/>
        </w:rPr>
        <w:t>. podnošenje prigovora na završni popis</w:t>
      </w:r>
    </w:p>
    <w:p w:rsidRPr="002833B9" w:rsidR="0044045A" w:rsidP="0044045A" w:rsidRDefault="0044045A">
      <w:pPr>
        <w:ind w:left="357" w:firstLine="708"/>
        <w:jc w:val="both"/>
      </w:pPr>
    </w:p>
    <w:p w:rsidRPr="00D979D5" w:rsidR="000B4C80" w:rsidP="00F30A5B" w:rsidRDefault="000B4C80"/>
    <w:p w:rsidRPr="00D979D5" w:rsidR="000B4C80" w:rsidP="00434D98" w:rsidRDefault="000B4C80">
      <w:pPr>
        <w:ind w:firstLine="708"/>
        <w:jc w:val="both"/>
      </w:pPr>
      <w:r w:rsidRPr="00D979D5">
        <w:t>Sudac upoznaje nazočne da pravo sudjelovanja na skupštini vjerovnika imaju svi vjerovnici s pravom odvojenog namirenja, svi stečajni vjerovnici, vjerovnici stečajne mase, stečajni upravitelj.</w:t>
      </w:r>
    </w:p>
    <w:p w:rsidRPr="00D979D5" w:rsidR="000B4C80" w:rsidP="00042C61" w:rsidRDefault="000B4C80">
      <w:pPr>
        <w:jc w:val="both"/>
      </w:pPr>
      <w:r w:rsidRPr="00D979D5">
        <w:t xml:space="preserve"> </w:t>
      </w:r>
    </w:p>
    <w:p w:rsidRPr="00D979D5" w:rsidR="000B4C80" w:rsidP="00042C61" w:rsidRDefault="000B4C80">
      <w:pPr>
        <w:jc w:val="both"/>
      </w:pPr>
      <w:r w:rsidRPr="00D979D5">
        <w:t>Ročište je javno.</w:t>
      </w:r>
    </w:p>
    <w:p w:rsidRPr="00D979D5" w:rsidR="000B4C80" w:rsidP="00042C61" w:rsidRDefault="000B4C80">
      <w:pPr>
        <w:jc w:val="both"/>
      </w:pPr>
    </w:p>
    <w:p w:rsidRPr="00D979D5" w:rsidR="000B4C80" w:rsidP="00042C61" w:rsidRDefault="000B4C80">
      <w:pPr>
        <w:jc w:val="both"/>
      </w:pPr>
      <w:r w:rsidRPr="00D979D5">
        <w:t>Sudac upoznaje vjerovnika da se radi održavanja reda na današnjem ročištu sudionicima mogu izricati kazne propisane odredbama čl. 318.</w:t>
      </w:r>
      <w:r w:rsidRPr="00D979D5" w:rsidR="00871037">
        <w:t xml:space="preserve"> </w:t>
      </w:r>
      <w:r w:rsidRPr="00D979D5">
        <w:t>ZPP-a u vezi s čl. 10. SZ-a.</w:t>
      </w:r>
    </w:p>
    <w:p w:rsidRPr="00D979D5" w:rsidR="00F30A5B" w:rsidP="00042C61" w:rsidRDefault="00F30A5B">
      <w:pPr>
        <w:jc w:val="both"/>
      </w:pPr>
    </w:p>
    <w:p w:rsidRPr="00D979D5" w:rsidR="000B4C80" w:rsidP="00042C61" w:rsidRDefault="000B4C80">
      <w:pPr>
        <w:jc w:val="both"/>
      </w:pPr>
      <w:r w:rsidRPr="00D979D5">
        <w:t xml:space="preserve">Sudac upoznaje nazočne da prema čl. 106. st. 1. Stečajnog zakona pravo glasa imaju na skupštini vjerovnika stečajni vjerovnici čije su tražbine utvrđene. Vjerovnici nižih isplatnih redova nemaju pravo glasa. </w:t>
      </w:r>
    </w:p>
    <w:p w:rsidRPr="00D979D5" w:rsidR="000B4C80" w:rsidP="00042C61" w:rsidRDefault="000B4C80">
      <w:pPr>
        <w:jc w:val="both"/>
      </w:pPr>
      <w:r w:rsidRPr="00D979D5">
        <w:tab/>
      </w:r>
      <w:r w:rsidRPr="00D979D5">
        <w:tab/>
      </w:r>
    </w:p>
    <w:p w:rsidRPr="00D979D5" w:rsidR="000B4C80" w:rsidP="00042C61" w:rsidRDefault="000B4C80">
      <w:pPr>
        <w:jc w:val="both"/>
      </w:pPr>
      <w:r w:rsidRPr="00D979D5">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434D98" w:rsidR="00F30A5B" w:rsidP="00F30A5B" w:rsidRDefault="00F30A5B"/>
    <w:p w:rsidRPr="006D3249" w:rsidR="0062552C" w:rsidP="006D3249" w:rsidRDefault="000B4C80">
      <w:pPr>
        <w:jc w:val="both"/>
      </w:pPr>
      <w:r w:rsidRPr="00434D98">
        <w:tab/>
        <w:t>Sudac u</w:t>
      </w:r>
      <w:r w:rsidRPr="00434D98" w:rsidR="00434D98">
        <w:t>tvrđuje da je na ročištu nazočan</w:t>
      </w:r>
      <w:r w:rsidRPr="00434D98">
        <w:t xml:space="preserve"> </w:t>
      </w:r>
      <w:r w:rsidRPr="00434D98" w:rsidR="00434D98">
        <w:t>jedan</w:t>
      </w:r>
      <w:r w:rsidRPr="00434D98">
        <w:t xml:space="preserve"> vjerovnika koji </w:t>
      </w:r>
      <w:r w:rsidR="00434D98">
        <w:t>ima</w:t>
      </w:r>
      <w:r w:rsidRPr="00D979D5">
        <w:t xml:space="preserve"> pravo glasa: </w:t>
      </w:r>
    </w:p>
    <w:p w:rsidRPr="0021491A" w:rsidR="00F30A5B" w:rsidP="00042C61" w:rsidRDefault="00F30A5B">
      <w:pPr>
        <w:jc w:val="both"/>
      </w:pPr>
      <w:r w:rsidRPr="0021491A">
        <w:t>Nakon općih uputa prelazi se na raspravu po pojedinim točkama Dnevnog reda.</w:t>
      </w:r>
    </w:p>
    <w:p w:rsidRPr="0021491A" w:rsidR="00434D98" w:rsidP="00042C61" w:rsidRDefault="00434D98">
      <w:pPr>
        <w:jc w:val="both"/>
      </w:pPr>
    </w:p>
    <w:p w:rsidRPr="0021491A" w:rsidR="00AB30A6" w:rsidP="00042C61" w:rsidRDefault="00AB30A6">
      <w:pPr>
        <w:jc w:val="both"/>
      </w:pPr>
      <w:r w:rsidRPr="0021491A">
        <w:t>AD 1.</w:t>
      </w:r>
    </w:p>
    <w:p w:rsidRPr="0021491A" w:rsidR="00D979D5" w:rsidP="00D979D5" w:rsidRDefault="00D979D5">
      <w:pPr>
        <w:jc w:val="both"/>
      </w:pPr>
    </w:p>
    <w:p w:rsidRPr="0021491A" w:rsidR="00D979D5" w:rsidP="00D979D5" w:rsidRDefault="00D979D5">
      <w:pPr>
        <w:jc w:val="both"/>
      </w:pPr>
      <w:r w:rsidRPr="0021491A">
        <w:t>Sudac poziva stečajnog upravitelja položiti račun nazočnim vjerovnicima.</w:t>
      </w:r>
    </w:p>
    <w:p w:rsidRPr="0021491A" w:rsidR="00D979D5" w:rsidP="00D979D5" w:rsidRDefault="00D979D5">
      <w:pPr>
        <w:jc w:val="both"/>
      </w:pPr>
    </w:p>
    <w:p w:rsidRPr="0021491A" w:rsidR="00D979D5" w:rsidP="00D979D5" w:rsidRDefault="00D979D5">
      <w:pPr>
        <w:jc w:val="both"/>
      </w:pPr>
      <w:r w:rsidRPr="0021491A">
        <w:t>Utvrđuje se da kod dužnika nije osnovan odbor vjerovnika.</w:t>
      </w:r>
    </w:p>
    <w:p w:rsidRPr="0021491A" w:rsidR="00D979D5" w:rsidP="00D979D5" w:rsidRDefault="00D979D5">
      <w:pPr>
        <w:jc w:val="both"/>
      </w:pPr>
      <w:r w:rsidRPr="0021491A">
        <w:tab/>
      </w:r>
    </w:p>
    <w:p w:rsidRPr="0021491A" w:rsidR="00D979D5" w:rsidP="00D979D5" w:rsidRDefault="00D979D5">
      <w:pPr>
        <w:jc w:val="both"/>
      </w:pPr>
      <w:r w:rsidRPr="0021491A">
        <w:t xml:space="preserve">Utvrđuje se da  završni račun stečajnog upravitelja objavljen na  e-oglasnoj ploči </w:t>
      </w:r>
      <w:r w:rsidR="0021491A">
        <w:t>suda 4</w:t>
      </w:r>
      <w:r w:rsidRPr="0021491A">
        <w:t xml:space="preserve">. studenog 2020. </w:t>
      </w:r>
    </w:p>
    <w:p w:rsidRPr="0021491A" w:rsidR="00D979D5" w:rsidP="00D979D5" w:rsidRDefault="00D979D5">
      <w:pPr>
        <w:jc w:val="both"/>
      </w:pPr>
      <w:r w:rsidRPr="0021491A">
        <w:tab/>
      </w:r>
      <w:r w:rsidRPr="0021491A">
        <w:tab/>
      </w:r>
    </w:p>
    <w:p w:rsidR="0021491A" w:rsidP="0021491A" w:rsidRDefault="00D979D5">
      <w:pPr>
        <w:jc w:val="both"/>
      </w:pPr>
      <w:r w:rsidRPr="0021491A">
        <w:t>Stečajni upravitelj izlaže završni račun stečajnog dužnika.</w:t>
      </w:r>
      <w:r w:rsidRPr="0021491A">
        <w:tab/>
      </w:r>
      <w:r w:rsidRPr="0021491A" w:rsidR="0021491A">
        <w:t xml:space="preserve"> </w:t>
      </w:r>
      <w:r w:rsidR="0021491A">
        <w:t>Ostaje u cijelosti kod navoda iz pisanog izvješća i završnog računa.</w:t>
      </w:r>
      <w:r w:rsidRPr="0021491A" w:rsidR="0021491A">
        <w:t xml:space="preserve"> Navodi da je do zaključenja stečajnog postupka </w:t>
      </w:r>
      <w:r w:rsidR="0021491A">
        <w:t xml:space="preserve">nužno osigurati novčana sredstava za pokriće predvidivih troškova u iznosu od ukupno 2.300,00 kn. U odnosu na unovčenje imovine stečajnog dužnika navodi da su pokretnine unovčene u visini 37,65 % od ukupne procijenjene vrijednosti, odnosno za iznos od 15.250,00 kn,  a nekretnine u visini od 31,80 % od ukupne procijenjene vrijednosti, odnosno za iznos od 111.383,00 kn. </w:t>
      </w:r>
    </w:p>
    <w:p w:rsidR="0021491A" w:rsidP="00D979D5" w:rsidRDefault="0021491A">
      <w:pPr>
        <w:jc w:val="both"/>
        <w:rPr>
          <w:color w:val="7030A0"/>
        </w:rPr>
      </w:pPr>
    </w:p>
    <w:p w:rsidRPr="00B61BD9" w:rsidR="00D979D5" w:rsidP="00D979D5" w:rsidRDefault="00D979D5">
      <w:pPr>
        <w:jc w:val="both"/>
      </w:pPr>
      <w:r w:rsidRPr="00D979D5">
        <w:rPr>
          <w:color w:val="7030A0"/>
        </w:rPr>
        <w:tab/>
      </w:r>
      <w:r w:rsidRPr="00B61BD9">
        <w:t>Utvrđuje se da je dovršena rasprava o završnom računu stečajnog upravitelja.</w:t>
      </w:r>
    </w:p>
    <w:p w:rsidR="00D979D5" w:rsidP="00D979D5" w:rsidRDefault="00D979D5">
      <w:pPr>
        <w:jc w:val="both"/>
      </w:pPr>
    </w:p>
    <w:p w:rsidRPr="006D3249" w:rsidR="00434D98" w:rsidP="00D979D5" w:rsidRDefault="00434D98">
      <w:pPr>
        <w:jc w:val="both"/>
      </w:pPr>
    </w:p>
    <w:p w:rsidR="00434D98" w:rsidP="00D979D5" w:rsidRDefault="00434D98">
      <w:pPr>
        <w:jc w:val="both"/>
      </w:pPr>
    </w:p>
    <w:p w:rsidRPr="006D3249" w:rsidR="00D979D5" w:rsidP="00D979D5" w:rsidRDefault="00D979D5">
      <w:pPr>
        <w:jc w:val="both"/>
      </w:pPr>
      <w:r w:rsidRPr="006D3249">
        <w:t>Nakon rasprave o izvješću stečajnog upravitelja prelazi se na drugu točku dnevnog reda.</w:t>
      </w:r>
    </w:p>
    <w:p w:rsidRPr="006D3249" w:rsidR="00D979D5" w:rsidP="00D979D5" w:rsidRDefault="00D979D5">
      <w:pPr>
        <w:jc w:val="both"/>
      </w:pPr>
    </w:p>
    <w:p w:rsidRPr="006D3249" w:rsidR="00D979D5" w:rsidP="00D979D5" w:rsidRDefault="00D979D5">
      <w:pPr>
        <w:jc w:val="both"/>
      </w:pPr>
      <w:r w:rsidRPr="006D3249">
        <w:t>AD.2.</w:t>
      </w:r>
    </w:p>
    <w:p w:rsidRPr="006D3249" w:rsidR="00D979D5" w:rsidP="00D979D5" w:rsidRDefault="00D979D5">
      <w:pPr>
        <w:jc w:val="both"/>
      </w:pPr>
      <w:r w:rsidRPr="006D3249">
        <w:t xml:space="preserve">Sudac navodi da je završni popis kao sastavni dio završnog računa stečajnog upravitelja objavljen na mrežnoj stranici e-oglasna ploča Trgovačkog suda u Zagrebu  </w:t>
      </w:r>
      <w:r w:rsidRPr="006D3249" w:rsidR="006D3249">
        <w:t>4</w:t>
      </w:r>
      <w:r w:rsidRPr="006D3249">
        <w:t>. studenog 2020.</w:t>
      </w:r>
    </w:p>
    <w:p w:rsidRPr="006D3249" w:rsidR="00D979D5" w:rsidP="00D979D5" w:rsidRDefault="00D979D5">
      <w:pPr>
        <w:jc w:val="both"/>
      </w:pPr>
    </w:p>
    <w:p w:rsidRPr="006D3249" w:rsidR="00D979D5" w:rsidP="00434D98" w:rsidRDefault="00D979D5">
      <w:pPr>
        <w:ind w:firstLine="708"/>
        <w:jc w:val="both"/>
      </w:pPr>
      <w:r w:rsidRPr="006D3249">
        <w:t xml:space="preserve">Utvrđuje se da je podneskom od </w:t>
      </w:r>
      <w:r w:rsidRPr="006D3249" w:rsidR="006D3249">
        <w:t>3. studenog</w:t>
      </w:r>
      <w:r w:rsidRPr="006D3249">
        <w:t xml:space="preserve"> 2020. stečajni upravitelj zatražio od stečajnog suca davanje suglasnosti na završnu diobu, te da je rješenjem od </w:t>
      </w:r>
      <w:r w:rsidRPr="006D3249" w:rsidR="006D3249">
        <w:t>4. studenog</w:t>
      </w:r>
      <w:r w:rsidRPr="006D3249">
        <w:t xml:space="preserve"> 2020.  stečajni sudac dao suglasnost na završnu diobu (čl. 283. stavak 1. SZ-a). </w:t>
      </w:r>
    </w:p>
    <w:p w:rsidRPr="006D3249" w:rsidR="00D979D5" w:rsidP="00D979D5" w:rsidRDefault="00D979D5">
      <w:pPr>
        <w:jc w:val="both"/>
      </w:pPr>
    </w:p>
    <w:p w:rsidRPr="006D3249" w:rsidR="00D979D5" w:rsidP="00D979D5" w:rsidRDefault="00D979D5">
      <w:pPr>
        <w:jc w:val="both"/>
      </w:pPr>
      <w:r w:rsidRPr="006D3249">
        <w:tab/>
        <w:t xml:space="preserve">Utvrđuje se da je u skladu sa zaključkom stečajnog suca od </w:t>
      </w:r>
      <w:r w:rsidRPr="006D3249" w:rsidR="006D3249">
        <w:t xml:space="preserve">4. studenog </w:t>
      </w:r>
      <w:r w:rsidRPr="006D3249">
        <w:t xml:space="preserve"> 2020. završni diobni popis bio izložen na uvid sudionicima u izvanparničnoj pisarnici Trgovačkog suda u Zagrebu (članak 274. st. 2. SZ-a), te bio objavljen na e-oglasnoj ploči.</w:t>
      </w:r>
    </w:p>
    <w:p w:rsidRPr="006D3249" w:rsidR="00D979D5" w:rsidP="00D979D5" w:rsidRDefault="00D979D5">
      <w:pPr>
        <w:jc w:val="both"/>
      </w:pPr>
      <w:r w:rsidRPr="006D3249">
        <w:t xml:space="preserve"> </w:t>
      </w:r>
    </w:p>
    <w:p w:rsidRPr="006D3249" w:rsidR="00D979D5" w:rsidP="00D979D5" w:rsidRDefault="00D979D5">
      <w:pPr>
        <w:jc w:val="both"/>
      </w:pPr>
      <w:r w:rsidRPr="006D3249">
        <w:tab/>
        <w:t xml:space="preserve">Stečajni sudac poziva vjerovnike podnijeti prigovore na završni diobni popis. </w:t>
      </w:r>
    </w:p>
    <w:p w:rsidRPr="006D3249" w:rsidR="00D979D5" w:rsidP="00D979D5" w:rsidRDefault="00D979D5">
      <w:pPr>
        <w:jc w:val="both"/>
      </w:pPr>
      <w:r w:rsidRPr="006D3249">
        <w:tab/>
      </w:r>
    </w:p>
    <w:p w:rsidR="00D979D5" w:rsidP="00D979D5" w:rsidRDefault="00D979D5">
      <w:pPr>
        <w:jc w:val="both"/>
      </w:pPr>
      <w:r w:rsidRPr="006D3249">
        <w:tab/>
        <w:t xml:space="preserve">Stečajni sudac utvrđuje da nema prigovora na završni diobni popis. </w:t>
      </w:r>
    </w:p>
    <w:p w:rsidR="006D3249" w:rsidP="00D979D5" w:rsidRDefault="006D3249">
      <w:pPr>
        <w:jc w:val="both"/>
      </w:pPr>
      <w:r>
        <w:tab/>
      </w:r>
    </w:p>
    <w:p w:rsidR="006D3249" w:rsidP="00434D98" w:rsidRDefault="006D3249">
      <w:pPr>
        <w:ind w:firstLine="708"/>
        <w:jc w:val="both"/>
      </w:pPr>
      <w:r>
        <w:t>Stečajni upravitelj navodi da nakon umanjenja ukupno ostvarenih novčanih sredstava od prodaje imovine za troškove stečajnog postupka i nastale obveze tijekom trajanja stečajnog postupka kao i za rezervaciju budućih predvidivih troškova do zaključenje stečajnog postupka predlaže za raspoloživi iznos od 53.994,69 kn namiriti tražbine I. i II. višeg isplatnog reda u 100% iznosu.</w:t>
      </w:r>
    </w:p>
    <w:p w:rsidR="006D3249" w:rsidP="006D3249" w:rsidRDefault="006D3249">
      <w:pPr>
        <w:jc w:val="both"/>
      </w:pPr>
    </w:p>
    <w:p w:rsidR="006D3249" w:rsidP="006D3249" w:rsidRDefault="006D3249">
      <w:pPr>
        <w:jc w:val="both"/>
      </w:pPr>
      <w:r>
        <w:t>Utvrđuje se da spisu prileži podneska vjerovnika RH od 13. studenog 2020. kojim je vjerovnik dostavio podatak o brojevima računa na koje je potrebno izvršiti uplatu tražbenu vjerovnika priznatih u I. i II. višem isplatnom redu (list 161-162 spisa) koji podnesak je objavljen na e oglasnoj ploči suda 16. studenog 2020.</w:t>
      </w:r>
    </w:p>
    <w:p w:rsidR="006D3249" w:rsidP="006D3249" w:rsidRDefault="006D3249">
      <w:pPr>
        <w:jc w:val="both"/>
      </w:pPr>
    </w:p>
    <w:p w:rsidRPr="0021491A" w:rsidR="006D3249" w:rsidP="00434D98" w:rsidRDefault="006D3249">
      <w:pPr>
        <w:ind w:firstLine="708"/>
        <w:jc w:val="both"/>
      </w:pPr>
      <w:r>
        <w:t xml:space="preserve">Na upit suda stečajnom upravitelju je li upoznat sa sadržajem navedenog podneska stečajni upravitelj navodi </w:t>
      </w:r>
      <w:r w:rsidR="00434D98">
        <w:t xml:space="preserve">da je upoznat  sa sadržajem navedenog podneska.  </w:t>
      </w:r>
      <w:r>
        <w:t xml:space="preserve"> </w:t>
      </w:r>
    </w:p>
    <w:p w:rsidRPr="006D3249" w:rsidR="00D979D5" w:rsidP="00D979D5" w:rsidRDefault="00D979D5">
      <w:pPr>
        <w:jc w:val="both"/>
      </w:pPr>
    </w:p>
    <w:p w:rsidRPr="006D3249" w:rsidR="00D979D5" w:rsidP="00D979D5" w:rsidRDefault="00D979D5">
      <w:pPr>
        <w:jc w:val="both"/>
      </w:pPr>
      <w:r w:rsidRPr="006D3249">
        <w:t>Sudac upoznaje nazočne vjerovnike da prigovor na završni diobni popis mogu dati samo na današnjem ročištu.</w:t>
      </w:r>
    </w:p>
    <w:p w:rsidRPr="006D3249" w:rsidR="007958A1" w:rsidP="007958A1" w:rsidRDefault="007958A1">
      <w:pPr>
        <w:jc w:val="both"/>
      </w:pPr>
    </w:p>
    <w:p w:rsidRPr="006D3249" w:rsidR="007958A1" w:rsidP="007958A1" w:rsidRDefault="007958A1">
      <w:pPr>
        <w:jc w:val="both"/>
      </w:pPr>
      <w:r w:rsidRPr="006D3249">
        <w:t>Nazočni vjerovnici nemaju prigovor na završni popis.</w:t>
      </w:r>
    </w:p>
    <w:p w:rsidRPr="006D3249" w:rsidR="00DD5C42" w:rsidP="00DD5C42" w:rsidRDefault="00DD5C42">
      <w:pPr>
        <w:jc w:val="both"/>
      </w:pPr>
      <w:r w:rsidRPr="006D3249">
        <w:tab/>
      </w:r>
    </w:p>
    <w:p w:rsidRPr="006D3249" w:rsidR="00DD5C42" w:rsidP="00DD5C42" w:rsidRDefault="00DD5C42">
      <w:pPr>
        <w:jc w:val="both"/>
      </w:pPr>
      <w:r w:rsidRPr="006D3249">
        <w:t xml:space="preserve">Stečajni sudac utvrđuje da nema prigovora na završni diobni popis. </w:t>
      </w:r>
    </w:p>
    <w:p w:rsidRPr="006D3249" w:rsidR="00D979D5" w:rsidP="00D979D5" w:rsidRDefault="00D979D5">
      <w:pPr>
        <w:jc w:val="both"/>
      </w:pPr>
    </w:p>
    <w:p w:rsidR="00D979D5" w:rsidP="00D979D5" w:rsidRDefault="00D979D5">
      <w:pPr>
        <w:jc w:val="both"/>
      </w:pPr>
      <w:r w:rsidRPr="006D3249">
        <w:t xml:space="preserve">Stečajni vjerovnici navođenje riječi suglasan sa sadržajem zapisnika u chat box potvrđuju da su upoznati sa sadržajem zapisnika i da na isti nemaju prigovora. </w:t>
      </w:r>
    </w:p>
    <w:p w:rsidR="00434D98" w:rsidP="00D979D5" w:rsidRDefault="00434D98">
      <w:pPr>
        <w:jc w:val="both"/>
      </w:pPr>
    </w:p>
    <w:p w:rsidRPr="006D3249" w:rsidR="00434D98" w:rsidP="00D979D5" w:rsidRDefault="00434D98">
      <w:pPr>
        <w:jc w:val="both"/>
      </w:pPr>
      <w:r>
        <w:t xml:space="preserve">Stečajni upravitelj navodi da je izvjesno da će se i nakon namirenje svih vjerovnika viših isplatnih redova raspolagati iznosom od 27.000,00 kn. Međutim o točnom iznosu će obavijestiti sud uz prijedlog za poziv vjerovnicima nižih isplatnih redova. </w:t>
      </w:r>
    </w:p>
    <w:p w:rsidRPr="006D3249" w:rsidR="00D979D5" w:rsidP="00D979D5" w:rsidRDefault="00D979D5">
      <w:pPr>
        <w:jc w:val="both"/>
      </w:pPr>
    </w:p>
    <w:p w:rsidRPr="006D3249" w:rsidR="00D979D5" w:rsidP="00D979D5" w:rsidRDefault="00D979D5">
      <w:pPr>
        <w:jc w:val="both"/>
      </w:pPr>
      <w:r w:rsidRPr="006D3249">
        <w:t xml:space="preserve">Stečajni sudac objavljuje da je završno ročište dovršeno u </w:t>
      </w:r>
      <w:r w:rsidR="00434D98">
        <w:t>13,</w:t>
      </w:r>
      <w:r w:rsidR="00372AE3">
        <w:t>40</w:t>
      </w:r>
      <w:r w:rsidRPr="006D3249">
        <w:t xml:space="preserve"> sati.</w:t>
      </w:r>
    </w:p>
    <w:p w:rsidR="00F30A5B" w:rsidP="00F30A5B" w:rsidRDefault="00F30A5B"/>
    <w:p w:rsidR="00434D98" w:rsidP="00F30A5B" w:rsidRDefault="00434D98"/>
    <w:p w:rsidR="00434D98" w:rsidP="00F30A5B" w:rsidRDefault="00434D98"/>
    <w:p w:rsidR="00434D98" w:rsidP="00F30A5B" w:rsidRDefault="00434D98"/>
    <w:p w:rsidR="00434D98" w:rsidP="00F30A5B" w:rsidRDefault="00434D98"/>
    <w:p w:rsidR="00434D98" w:rsidP="00F30A5B" w:rsidRDefault="00434D98"/>
    <w:p w:rsidRPr="006D3249" w:rsidR="00434D98" w:rsidP="00F30A5B" w:rsidRDefault="00434D98"/>
    <w:p w:rsidRPr="006D3249" w:rsidR="00F30A5B" w:rsidP="00F30A5B" w:rsidRDefault="00F30A5B">
      <w:pPr>
        <w:jc w:val="center"/>
      </w:pPr>
      <w:r w:rsidRPr="006D3249">
        <w:t xml:space="preserve">         SUDAC</w:t>
      </w:r>
    </w:p>
    <w:p w:rsidR="00F30A5B" w:rsidP="00F30A5B" w:rsidRDefault="00F30A5B"/>
    <w:p w:rsidRPr="006D3249" w:rsidR="00434D98" w:rsidP="00F30A5B" w:rsidRDefault="00434D98"/>
    <w:p w:rsidRPr="006D3249" w:rsidR="00F30A5B" w:rsidP="00F30A5B" w:rsidRDefault="00F30A5B">
      <w:pPr>
        <w:jc w:val="center"/>
      </w:pPr>
      <w:r w:rsidRPr="006D3249">
        <w:t xml:space="preserve">           ZAPISNIČAR</w:t>
      </w:r>
    </w:p>
    <w:p w:rsidRPr="006D3249" w:rsidR="00F30A5B" w:rsidP="00F30A5B" w:rsidRDefault="00F30A5B"/>
    <w:p w:rsidRPr="006D3249" w:rsidR="00F30A5B" w:rsidP="00F30A5B" w:rsidRDefault="00F30A5B"/>
    <w:p w:rsidRPr="006D3249" w:rsidR="00A759DD" w:rsidP="00A759DD" w:rsidRDefault="00F30A5B">
      <w:pPr>
        <w:ind w:left="4956" w:firstLine="708"/>
      </w:pPr>
      <w:r w:rsidRPr="006D3249">
        <w:t xml:space="preserve">STEČAJNI UPRAVITELJ                                                                </w:t>
      </w:r>
    </w:p>
    <w:p w:rsidRPr="006D3249" w:rsidR="00A759DD" w:rsidP="00A759DD" w:rsidRDefault="00A759DD">
      <w:pPr>
        <w:ind w:left="4956" w:firstLine="708"/>
      </w:pPr>
    </w:p>
    <w:p w:rsidRPr="006D3249" w:rsidR="00A759DD" w:rsidP="00A759DD" w:rsidRDefault="00A759DD">
      <w:pPr>
        <w:ind w:left="4956" w:firstLine="708"/>
      </w:pPr>
    </w:p>
    <w:p w:rsidRPr="006D3249" w:rsidR="00A759DD" w:rsidP="00A759DD" w:rsidRDefault="00A759DD">
      <w:pPr>
        <w:ind w:left="4956" w:firstLine="708"/>
      </w:pPr>
    </w:p>
    <w:p w:rsidR="00F30A5B" w:rsidP="00A759DD" w:rsidRDefault="00F30A5B">
      <w:pPr>
        <w:ind w:left="4956" w:firstLine="708"/>
      </w:pPr>
      <w:r w:rsidRPr="006D3249">
        <w:t>STEČAJNI VJEROVNICI</w:t>
      </w:r>
    </w:p>
    <w:p w:rsidR="00F30A5B" w:rsidP="00F30A5B" w:rsidRDefault="00F30A5B"/>
    <w:p w:rsidR="00F30A5B" w:rsidP="00F30A5B" w:rsidRDefault="00F30A5B"/>
    <w:p w:rsidR="00DB0CCA" w:rsidRDefault="007804A1">
      <w:r>
        <w:rPr>
          <w:noProof/>
        </w:rPr>
        <w:drawing>
          <wp:inline distT="0" distB="0" distL="0" distR="0">
            <wp:extent cx="5760720" cy="3240405"/>
            <wp:effectExtent l="0" t="0" r="0" b="0"/>
            <wp:docPr id="1" name="Slika 1"/>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5760720" cy="3240405"/>
                    </a:xfrm>
                    <a:prstGeom prst="rect">
                      <a:avLst/>
                    </a:prstGeom>
                  </pic:spPr>
                </pic:pic>
              </a:graphicData>
            </a:graphic>
          </wp:inline>
        </w:drawing>
      </w:r>
    </w:p>
    <w:sectPr w:rsidR="00DB0CCA" w:rsidSect="00C924D9">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24D9" w:rsidP="00C924D9" w:rsidRDefault="00C924D9">
      <w:r>
        <w:separator/>
      </w:r>
    </w:p>
  </w:endnote>
  <w:endnote w:type="continuationSeparator" w:id="0">
    <w:p w:rsidR="00C924D9" w:rsidP="00C924D9" w:rsidRDefault="00C924D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24D9" w:rsidP="00C924D9" w:rsidRDefault="00C924D9">
      <w:r>
        <w:separator/>
      </w:r>
    </w:p>
  </w:footnote>
  <w:footnote w:type="continuationSeparator" w:id="0">
    <w:p w:rsidR="00C924D9" w:rsidP="00C924D9" w:rsidRDefault="00C924D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24D9" w:rsidP="00C924D9" w:rsidRDefault="00C924D9">
    <w:pPr>
      <w:pStyle w:val="Zaglavlje"/>
      <w:tabs>
        <w:tab w:val="left" w:pos="6975"/>
      </w:tabs>
    </w:pPr>
    <w:r>
      <w:tab/>
    </w:r>
    <w:sdt>
      <w:sdtPr>
        <w:id w:val="1327933838"/>
        <w:docPartObj>
          <w:docPartGallery w:val="Page Numbers (Top of Page)"/>
          <w:docPartUnique/>
        </w:docPartObj>
      </w:sdtPr>
      <w:sdtEndPr/>
      <w:sdtContent>
        <w:r>
          <w:fldChar w:fldCharType="begin"/>
        </w:r>
        <w:r>
          <w:instrText>PAGE   \* MERGEFORMAT</w:instrText>
        </w:r>
        <w:r>
          <w:fldChar w:fldCharType="separate"/>
        </w:r>
        <w:r w:rsidR="00935D29">
          <w:rPr>
            <w:noProof/>
          </w:rPr>
          <w:t>4</w:t>
        </w:r>
        <w:r>
          <w:fldChar w:fldCharType="end"/>
        </w:r>
      </w:sdtContent>
    </w:sdt>
    <w:r w:rsidR="00A226C0">
      <w:tab/>
    </w:r>
    <w:r w:rsidR="00182F81">
      <w:t>46</w:t>
    </w:r>
    <w:r w:rsidR="00A226C0">
      <w:t>. St-</w:t>
    </w:r>
    <w:r w:rsidR="0021491A">
      <w:t>1789/2017</w:t>
    </w:r>
  </w:p>
  <w:p w:rsidR="00C924D9" w:rsidRDefault="00C924D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8096CF2"/>
    <w:multiLevelType w:val="hybridMultilevel"/>
    <w:tmpl w:val="ADE6E7B8"/>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C13E16"/>
    <w:multiLevelType w:val="hybridMultilevel"/>
    <w:tmpl w:val="4DA659E8"/>
    <w:lvl w:ilvl="0" w:tplc="8196BEDA">
      <w:start w:val="1"/>
      <w:numFmt w:val="decimal"/>
      <w:lvlText w:val="%1."/>
      <w:lvlJc w:val="left"/>
      <w:pPr>
        <w:ind w:left="720" w:hanging="360"/>
      </w:pPr>
      <w:rPr>
        <w:rFonts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A847645"/>
    <w:multiLevelType w:val="hybridMultilevel"/>
    <w:tmpl w:val="07CEC2FA"/>
    <w:lvl w:ilvl="0" w:tplc="DC6820F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BEE2F47"/>
    <w:multiLevelType w:val="hybridMultilevel"/>
    <w:tmpl w:val="4266BF08"/>
    <w:lvl w:ilvl="0" w:tplc="62802CF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42A1FBA"/>
    <w:multiLevelType w:val="hybridMultilevel"/>
    <w:tmpl w:val="158C0766"/>
    <w:lvl w:ilvl="0" w:tplc="7CD0C500">
      <w:start w:val="2"/>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7">
    <w:nsid w:val="30EE647D"/>
    <w:multiLevelType w:val="hybridMultilevel"/>
    <w:tmpl w:val="08061D3E"/>
    <w:lvl w:ilvl="0" w:tplc="BFC2F17E">
      <w:start w:val="20"/>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3C9551DF"/>
    <w:multiLevelType w:val="hybridMultilevel"/>
    <w:tmpl w:val="2580FC5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3D25795A"/>
    <w:multiLevelType w:val="hybridMultilevel"/>
    <w:tmpl w:val="BCA6E60E"/>
    <w:lvl w:ilvl="0" w:tplc="5F409EBA">
      <w:start w:val="4"/>
      <w:numFmt w:val="bullet"/>
      <w:lvlText w:val="-"/>
      <w:lvlJc w:val="left"/>
      <w:pPr>
        <w:ind w:left="108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4542419E"/>
    <w:multiLevelType w:val="hybridMultilevel"/>
    <w:tmpl w:val="0C0461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6962FE2"/>
    <w:multiLevelType w:val="hybridMultilevel"/>
    <w:tmpl w:val="5E36A004"/>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CEC2D60"/>
    <w:multiLevelType w:val="hybridMultilevel"/>
    <w:tmpl w:val="F0D23212"/>
    <w:lvl w:ilvl="0" w:tplc="DC6820F0">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4F0072D3"/>
    <w:multiLevelType w:val="hybridMultilevel"/>
    <w:tmpl w:val="C0A62B68"/>
    <w:lvl w:ilvl="0" w:tplc="271EF356">
      <w:start w:val="89"/>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B9407C9"/>
    <w:multiLevelType w:val="hybridMultilevel"/>
    <w:tmpl w:val="C414CFEE"/>
    <w:lvl w:ilvl="0" w:tplc="D74E424A">
      <w:start w:val="1"/>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16B1889"/>
    <w:multiLevelType w:val="hybridMultilevel"/>
    <w:tmpl w:val="E23EF9AE"/>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289649E"/>
    <w:multiLevelType w:val="hybridMultilevel"/>
    <w:tmpl w:val="95823912"/>
    <w:lvl w:ilvl="0" w:tplc="D74E424A">
      <w:start w:val="1"/>
      <w:numFmt w:val="bullet"/>
      <w:lvlText w:val="-"/>
      <w:lvlJc w:val="left"/>
      <w:pPr>
        <w:ind w:left="720" w:hanging="360"/>
      </w:pPr>
      <w:rPr>
        <w:rFonts w:hint="default" w:ascii="Times New Roman" w:hAnsi="Times New Roman" w:eastAsia="Times New Roman" w:cs="Times New Roman"/>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9F524AE"/>
    <w:multiLevelType w:val="hybridMultilevel"/>
    <w:tmpl w:val="E07C891E"/>
    <w:lvl w:ilvl="0" w:tplc="D23838C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71EA6A05"/>
    <w:multiLevelType w:val="hybridMultilevel"/>
    <w:tmpl w:val="33BACF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nsid w:val="73E1482B"/>
    <w:multiLevelType w:val="hybridMultilevel"/>
    <w:tmpl w:val="A3DEEE2C"/>
    <w:lvl w:ilvl="0" w:tplc="54EA2A1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51B6A30"/>
    <w:multiLevelType w:val="hybridMultilevel"/>
    <w:tmpl w:val="1D268E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1"/>
  </w:num>
  <w:num w:numId="5">
    <w:abstractNumId w:val="16"/>
  </w:num>
  <w:num w:numId="6">
    <w:abstractNumId w:val="20"/>
  </w:num>
  <w:num w:numId="7">
    <w:abstractNumId w:val="14"/>
  </w:num>
  <w:num w:numId="8">
    <w:abstractNumId w:val="0"/>
  </w:num>
  <w:num w:numId="9">
    <w:abstractNumId w:val="3"/>
  </w:num>
  <w:num w:numId="10">
    <w:abstractNumId w:val="9"/>
  </w:num>
  <w:num w:numId="11">
    <w:abstractNumId w:val="13"/>
  </w:num>
  <w:num w:numId="12">
    <w:abstractNumId w:val="17"/>
  </w:num>
  <w:num w:numId="13">
    <w:abstractNumId w:val="2"/>
  </w:num>
  <w:num w:numId="14">
    <w:abstractNumId w:val="4"/>
  </w:num>
  <w:num w:numId="15">
    <w:abstractNumId w:val="12"/>
  </w:num>
  <w:num w:numId="16">
    <w:abstractNumId w:val="8"/>
  </w:num>
  <w:num w:numId="17">
    <w:abstractNumId w:val="15"/>
  </w:num>
  <w:num w:numId="18">
    <w:abstractNumId w:val="19"/>
  </w:num>
  <w:num w:numId="19">
    <w:abstractNumId w:val="5"/>
  </w:num>
  <w:num w:numId="20">
    <w:abstractNumId w:val="10"/>
  </w:num>
  <w:num w:numId="21">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A5B"/>
    <w:rsid w:val="0001291C"/>
    <w:rsid w:val="0003214E"/>
    <w:rsid w:val="00035EE1"/>
    <w:rsid w:val="00042C61"/>
    <w:rsid w:val="000B4C80"/>
    <w:rsid w:val="000D02B6"/>
    <w:rsid w:val="00171ACC"/>
    <w:rsid w:val="00182F81"/>
    <w:rsid w:val="00191620"/>
    <w:rsid w:val="0019433B"/>
    <w:rsid w:val="0021491A"/>
    <w:rsid w:val="00295819"/>
    <w:rsid w:val="002A646D"/>
    <w:rsid w:val="00301F95"/>
    <w:rsid w:val="00320272"/>
    <w:rsid w:val="00372AE3"/>
    <w:rsid w:val="00377088"/>
    <w:rsid w:val="003A4812"/>
    <w:rsid w:val="00434D98"/>
    <w:rsid w:val="0044045A"/>
    <w:rsid w:val="004A32DE"/>
    <w:rsid w:val="004C06A4"/>
    <w:rsid w:val="004C5D74"/>
    <w:rsid w:val="004C67B6"/>
    <w:rsid w:val="004E2A20"/>
    <w:rsid w:val="005316D5"/>
    <w:rsid w:val="0053378D"/>
    <w:rsid w:val="005B3267"/>
    <w:rsid w:val="005F1D16"/>
    <w:rsid w:val="005F3F74"/>
    <w:rsid w:val="0062552C"/>
    <w:rsid w:val="00636D29"/>
    <w:rsid w:val="00653CDC"/>
    <w:rsid w:val="00661477"/>
    <w:rsid w:val="006640F6"/>
    <w:rsid w:val="00682194"/>
    <w:rsid w:val="006B7055"/>
    <w:rsid w:val="006D3249"/>
    <w:rsid w:val="006F0512"/>
    <w:rsid w:val="007534F6"/>
    <w:rsid w:val="007804A1"/>
    <w:rsid w:val="007958A1"/>
    <w:rsid w:val="0080574A"/>
    <w:rsid w:val="00814B19"/>
    <w:rsid w:val="00850969"/>
    <w:rsid w:val="00871037"/>
    <w:rsid w:val="00892B46"/>
    <w:rsid w:val="008D0219"/>
    <w:rsid w:val="008D147B"/>
    <w:rsid w:val="00935D29"/>
    <w:rsid w:val="00936D18"/>
    <w:rsid w:val="0098395F"/>
    <w:rsid w:val="009E1C67"/>
    <w:rsid w:val="00A028C8"/>
    <w:rsid w:val="00A226C0"/>
    <w:rsid w:val="00A426D5"/>
    <w:rsid w:val="00A759DD"/>
    <w:rsid w:val="00AB30A6"/>
    <w:rsid w:val="00AB67A5"/>
    <w:rsid w:val="00AC4478"/>
    <w:rsid w:val="00AF509E"/>
    <w:rsid w:val="00B267FA"/>
    <w:rsid w:val="00B61BD9"/>
    <w:rsid w:val="00C3057E"/>
    <w:rsid w:val="00C44D11"/>
    <w:rsid w:val="00C6445A"/>
    <w:rsid w:val="00C70A92"/>
    <w:rsid w:val="00C83909"/>
    <w:rsid w:val="00C924D9"/>
    <w:rsid w:val="00CC78B6"/>
    <w:rsid w:val="00D056C4"/>
    <w:rsid w:val="00D748D6"/>
    <w:rsid w:val="00D81718"/>
    <w:rsid w:val="00D979D5"/>
    <w:rsid w:val="00DB0CCA"/>
    <w:rsid w:val="00DC0FB1"/>
    <w:rsid w:val="00DD3AE1"/>
    <w:rsid w:val="00DD5C42"/>
    <w:rsid w:val="00E54002"/>
    <w:rsid w:val="00E56148"/>
    <w:rsid w:val="00E64DEA"/>
    <w:rsid w:val="00E8761F"/>
    <w:rsid w:val="00E902B1"/>
    <w:rsid w:val="00EC5F3A"/>
    <w:rsid w:val="00EC758C"/>
    <w:rsid w:val="00F30A5B"/>
    <w:rsid w:val="00FA31D9"/>
    <w:rsid w:val="00FC4628"/>
    <w:rsid w:val="00FC4B4F"/>
    <w:rsid w:val="00FF29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30A5B"/>
    <w:pPr>
      <w:spacing w:after="0" w:line="240" w:lineRule="auto"/>
    </w:pPr>
    <w:rPr>
      <w:rFonts w:eastAsia="Times New Roman" w:cs="Times New Roman"/>
      <w:szCs w:val="24"/>
      <w:lang w:eastAsia="hr-HR"/>
    </w:rPr>
  </w:style>
  <w:style w:type="paragraph" w:styleId="Naslov3">
    <w:name w:val="heading 3"/>
    <w:basedOn w:val="Normal"/>
    <w:next w:val="Normal"/>
    <w:link w:val="Naslov3Char"/>
    <w:semiHidden/>
    <w:unhideWhenUsed/>
    <w:qFormat/>
    <w:rsid w:val="00F30A5B"/>
    <w:pPr>
      <w:keepNext/>
      <w:overflowPunct w:val="false"/>
      <w:autoSpaceDE w:val="false"/>
      <w:autoSpaceDN w:val="false"/>
      <w:adjustRightInd w:val="false"/>
      <w:jc w:val="center"/>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link w:val="PodnaslovChar"/>
    <w:qFormat/>
    <w:rsid w:val="004C67B6"/>
    <w:pPr>
      <w:jc w:val="both"/>
    </w:pPr>
    <w:rPr>
      <w:rFonts w:ascii="Tahoma" w:hAnsi="Tahoma"/>
      <w:b/>
    </w:rPr>
  </w:style>
  <w:style w:type="character" w:styleId="PodnaslovChar" w:customStyle="true">
    <w:name w:val="Podnaslov Char"/>
    <w:basedOn w:val="Zadanifontodlomka"/>
    <w:link w:val="Podnaslov"/>
    <w:rsid w:val="004C67B6"/>
    <w:rPr>
      <w:rFonts w:ascii="Tahoma" w:hAnsi="Tahoma" w:eastAsia="Times New Roman" w:cs="Times New Roman"/>
      <w:b/>
      <w:color w:val="0000FF"/>
      <w:szCs w:val="20"/>
      <w:lang w:eastAsia="hr-HR"/>
    </w:rPr>
  </w:style>
  <w:style w:type="paragraph" w:styleId="Bezproreda">
    <w:name w:val="No Spacing"/>
    <w:uiPriority w:val="1"/>
    <w:qFormat/>
    <w:rsid w:val="004C67B6"/>
    <w:pPr>
      <w:spacing w:after="0" w:line="240" w:lineRule="auto"/>
    </w:pPr>
    <w:rPr>
      <w:rFonts w:ascii="Calibri" w:hAnsi="Calibri" w:eastAsia="Calibri" w:cs="Times New Roman"/>
      <w:noProof/>
      <w:sz w:val="22"/>
    </w:rPr>
  </w:style>
  <w:style w:type="character" w:styleId="Naslov3Char" w:customStyle="true">
    <w:name w:val="Naslov 3 Char"/>
    <w:basedOn w:val="Zadanifontodlomka"/>
    <w:link w:val="Naslov3"/>
    <w:semiHidden/>
    <w:rsid w:val="00F30A5B"/>
    <w:rPr>
      <w:rFonts w:eastAsia="Times New Roman" w:cs="Times New Roman"/>
      <w:b/>
      <w:szCs w:val="20"/>
      <w:lang w:eastAsia="hr-HR"/>
    </w:rPr>
  </w:style>
  <w:style w:type="paragraph" w:styleId="Tijeloteksta">
    <w:name w:val="Body Text"/>
    <w:basedOn w:val="Normal"/>
    <w:link w:val="TijelotekstaChar"/>
    <w:unhideWhenUsed/>
    <w:rsid w:val="00F30A5B"/>
    <w:pPr>
      <w:overflowPunct w:val="false"/>
      <w:autoSpaceDE w:val="false"/>
      <w:autoSpaceDN w:val="false"/>
      <w:adjustRightInd w:val="false"/>
      <w:jc w:val="both"/>
    </w:pPr>
    <w:rPr>
      <w:rFonts w:ascii="Arial" w:hAnsi="Arial"/>
      <w:szCs w:val="20"/>
    </w:rPr>
  </w:style>
  <w:style w:type="character" w:styleId="TijelotekstaChar" w:customStyle="true">
    <w:name w:val="Tijelo teksta Char"/>
    <w:basedOn w:val="Zadanifontodlomka"/>
    <w:link w:val="Tijeloteksta"/>
    <w:rsid w:val="00F30A5B"/>
    <w:rPr>
      <w:rFonts w:ascii="Arial" w:hAnsi="Arial" w:eastAsia="Times New Roman" w:cs="Times New Roman"/>
      <w:szCs w:val="20"/>
      <w:lang w:eastAsia="hr-HR"/>
    </w:rPr>
  </w:style>
  <w:style w:type="paragraph" w:styleId="Odlomakpopisa">
    <w:name w:val="List Paragraph"/>
    <w:basedOn w:val="Normal"/>
    <w:uiPriority w:val="34"/>
    <w:qFormat/>
    <w:rsid w:val="00F30A5B"/>
    <w:pPr>
      <w:ind w:left="720"/>
      <w:contextualSpacing/>
    </w:pPr>
  </w:style>
  <w:style w:type="paragraph" w:styleId="Zaglavlje">
    <w:name w:val="header"/>
    <w:basedOn w:val="Normal"/>
    <w:link w:val="ZaglavljeChar"/>
    <w:uiPriority w:val="99"/>
    <w:unhideWhenUsed/>
    <w:rsid w:val="00C924D9"/>
    <w:pPr>
      <w:tabs>
        <w:tab w:val="center" w:pos="4536"/>
        <w:tab w:val="right" w:pos="9072"/>
      </w:tabs>
    </w:pPr>
  </w:style>
  <w:style w:type="character" w:styleId="ZaglavljeChar" w:customStyle="true">
    <w:name w:val="Zaglavlje Char"/>
    <w:basedOn w:val="Zadanifontodlomka"/>
    <w:link w:val="Zaglavlje"/>
    <w:uiPriority w:val="99"/>
    <w:rsid w:val="00C924D9"/>
    <w:rPr>
      <w:rFonts w:eastAsia="Times New Roman" w:cs="Times New Roman"/>
      <w:szCs w:val="24"/>
      <w:lang w:eastAsia="hr-HR"/>
    </w:rPr>
  </w:style>
  <w:style w:type="paragraph" w:styleId="Podnoje">
    <w:name w:val="footer"/>
    <w:basedOn w:val="Normal"/>
    <w:link w:val="PodnojeChar"/>
    <w:uiPriority w:val="99"/>
    <w:unhideWhenUsed/>
    <w:rsid w:val="00C924D9"/>
    <w:pPr>
      <w:tabs>
        <w:tab w:val="center" w:pos="4536"/>
        <w:tab w:val="right" w:pos="9072"/>
      </w:tabs>
    </w:pPr>
  </w:style>
  <w:style w:type="character" w:styleId="PodnojeChar" w:customStyle="true">
    <w:name w:val="Podnožje Char"/>
    <w:basedOn w:val="Zadanifontodlomka"/>
    <w:link w:val="Podnoje"/>
    <w:uiPriority w:val="99"/>
    <w:rsid w:val="00C924D9"/>
    <w:rPr>
      <w:rFonts w:eastAsia="Times New Roman" w:cs="Times New Roman"/>
      <w:szCs w:val="24"/>
      <w:lang w:eastAsia="hr-HR"/>
    </w:rPr>
  </w:style>
  <w:style w:type="paragraph" w:styleId="Tekstbalonia">
    <w:name w:val="Balloon Text"/>
    <w:basedOn w:val="Normal"/>
    <w:link w:val="TekstbaloniaChar"/>
    <w:uiPriority w:val="99"/>
    <w:semiHidden/>
    <w:unhideWhenUsed/>
    <w:rsid w:val="005F3F7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F3F74"/>
    <w:rPr>
      <w:rFonts w:ascii="Segoe UI" w:hAnsi="Segoe UI" w:eastAsia="Times New Roman" w:cs="Segoe UI"/>
      <w:sz w:val="18"/>
      <w:szCs w:val="18"/>
      <w:lang w:eastAsia="hr-HR"/>
    </w:rPr>
  </w:style>
  <w:style w:type="paragraph" w:styleId="Tijeloteksta2">
    <w:name w:val="Body Text 2"/>
    <w:basedOn w:val="Normal"/>
    <w:link w:val="Tijeloteksta2Char"/>
    <w:uiPriority w:val="99"/>
    <w:unhideWhenUsed/>
    <w:rsid w:val="0019433B"/>
    <w:pPr>
      <w:spacing w:after="120" w:line="480" w:lineRule="auto"/>
    </w:pPr>
  </w:style>
  <w:style w:type="character" w:styleId="Tijeloteksta2Char" w:customStyle="true">
    <w:name w:val="Tijelo teksta 2 Char"/>
    <w:basedOn w:val="Zadanifontodlomka"/>
    <w:link w:val="Tijeloteksta2"/>
    <w:uiPriority w:val="99"/>
    <w:rsid w:val="0019433B"/>
    <w:rPr>
      <w:rFonts w:eastAsia="Times New Roman" w:cs="Times New Roman"/>
      <w:szCs w:val="24"/>
      <w:lang w:eastAsia="hr-HR"/>
    </w:rPr>
  </w:style>
  <w:style w:type="character" w:styleId="Hiperveza">
    <w:name w:val="Hyperlink"/>
    <w:basedOn w:val="Zadanifontodlomka"/>
    <w:uiPriority w:val="99"/>
    <w:unhideWhenUsed/>
    <w:rsid w:val="0019433B"/>
    <w:rPr>
      <w:color w:val="0000FF" w:themeColor="hyperlink"/>
      <w:u w:val="single"/>
    </w:rPr>
  </w:style>
  <w:style w:type="character" w:styleId="Tekstrezerviranogmjesta">
    <w:name w:val="Placeholder Text"/>
    <w:basedOn w:val="Zadanifontodlomka"/>
    <w:uiPriority w:val="99"/>
    <w:semiHidden/>
    <w:rsid w:val="00935D29"/>
    <w:rPr>
      <w:color w:val="808080"/>
      <w:bdr w:val="none" w:color="auto" w:sz="0" w:space="0"/>
      <w:shd w:val="clear" w:color="auto" w:fill="auto"/>
    </w:rPr>
  </w:style>
  <w:style w:type="character" w:styleId="eSPISCCParagraphDefaultFont" w:customStyle="true">
    <w:name w:val="eSPIS_CC_Paragraph Default Font"/>
    <w:basedOn w:val="Zadanifontodlomka"/>
    <w:rsid w:val="00935D29"/>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935D29"/>
    <w:rPr>
      <w:bCs/>
      <w:bdr w:val="none" w:color="auto" w:sz="0" w:space="0"/>
      <w:shd w:val="clear" w:color="auto" w:fill="FFFFCC"/>
      <w:lang w:val="hr-HR"/>
    </w:rPr>
  </w:style>
  <w:style w:type="character" w:styleId="PozadinaSvijetloCrvena" w:customStyle="true">
    <w:name w:val="Pozadina_SvijetloCrvena"/>
    <w:basedOn w:val="eSPISCCParagraphDefaultFont"/>
    <w:rsid w:val="00935D29"/>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935D29"/>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0A5B"/>
    <w:pPr>
      <w:spacing w:after="0" w:line="240" w:lineRule="auto"/>
    </w:pPr>
    <w:rPr>
      <w:rFonts w:cs="Times New Roman" w:eastAsia="Times New Roman"/>
      <w:szCs w:val="24"/>
      <w:lang w:eastAsia="hr-HR"/>
    </w:rPr>
  </w:style>
  <w:style w:styleId="Naslov3" w:type="paragraph">
    <w:name w:val="heading 3"/>
    <w:basedOn w:val="Normal"/>
    <w:next w:val="Normal"/>
    <w:link w:val="Naslov3Char"/>
    <w:semiHidden/>
    <w:unhideWhenUsed/>
    <w:qFormat/>
    <w:rsid w:val="00F30A5B"/>
    <w:pPr>
      <w:keepNext/>
      <w:overflowPunct w:val="0"/>
      <w:autoSpaceDE w:val="0"/>
      <w:autoSpaceDN w:val="0"/>
      <w:adjustRightInd w:val="0"/>
      <w:jc w:val="center"/>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3Char" w:type="character">
    <w:name w:val="Naslov 3 Char"/>
    <w:basedOn w:val="Zadanifontodlomka"/>
    <w:link w:val="Naslov3"/>
    <w:semiHidden/>
    <w:rsid w:val="00F30A5B"/>
    <w:rPr>
      <w:rFonts w:cs="Times New Roman" w:eastAsia="Times New Roman"/>
      <w:b/>
      <w:szCs w:val="20"/>
      <w:lang w:eastAsia="hr-HR"/>
    </w:rPr>
  </w:style>
  <w:style w:styleId="Tijeloteksta" w:type="paragraph">
    <w:name w:val="Body Text"/>
    <w:basedOn w:val="Normal"/>
    <w:link w:val="TijelotekstaChar"/>
    <w:unhideWhenUsed/>
    <w:rsid w:val="00F30A5B"/>
    <w:pPr>
      <w:overflowPunct w:val="0"/>
      <w:autoSpaceDE w:val="0"/>
      <w:autoSpaceDN w:val="0"/>
      <w:adjustRightInd w:val="0"/>
      <w:jc w:val="both"/>
    </w:pPr>
    <w:rPr>
      <w:rFonts w:ascii="Arial" w:hAnsi="Arial"/>
      <w:szCs w:val="20"/>
    </w:rPr>
  </w:style>
  <w:style w:customStyle="1" w:styleId="TijelotekstaChar" w:type="character">
    <w:name w:val="Tijelo teksta Char"/>
    <w:basedOn w:val="Zadanifontodlomka"/>
    <w:link w:val="Tijeloteksta"/>
    <w:rsid w:val="00F30A5B"/>
    <w:rPr>
      <w:rFonts w:ascii="Arial" w:cs="Times New Roman" w:eastAsia="Times New Roman" w:hAnsi="Arial"/>
      <w:szCs w:val="20"/>
      <w:lang w:eastAsia="hr-HR"/>
    </w:rPr>
  </w:style>
  <w:style w:styleId="Odlomakpopisa" w:type="paragraph">
    <w:name w:val="List Paragraph"/>
    <w:basedOn w:val="Normal"/>
    <w:uiPriority w:val="34"/>
    <w:qFormat/>
    <w:rsid w:val="00F30A5B"/>
    <w:pPr>
      <w:ind w:left="720"/>
      <w:contextualSpacing/>
    </w:pPr>
  </w:style>
  <w:style w:styleId="Zaglavlje" w:type="paragraph">
    <w:name w:val="header"/>
    <w:basedOn w:val="Normal"/>
    <w:link w:val="ZaglavljeChar"/>
    <w:uiPriority w:val="99"/>
    <w:unhideWhenUsed/>
    <w:rsid w:val="00C924D9"/>
    <w:pPr>
      <w:tabs>
        <w:tab w:pos="4536" w:val="center"/>
        <w:tab w:pos="9072" w:val="right"/>
      </w:tabs>
    </w:pPr>
  </w:style>
  <w:style w:customStyle="1" w:styleId="ZaglavljeChar" w:type="character">
    <w:name w:val="Zaglavlje Char"/>
    <w:basedOn w:val="Zadanifontodlomka"/>
    <w:link w:val="Zaglavlje"/>
    <w:uiPriority w:val="99"/>
    <w:rsid w:val="00C924D9"/>
    <w:rPr>
      <w:rFonts w:cs="Times New Roman" w:eastAsia="Times New Roman"/>
      <w:szCs w:val="24"/>
      <w:lang w:eastAsia="hr-HR"/>
    </w:rPr>
  </w:style>
  <w:style w:styleId="Podnoje" w:type="paragraph">
    <w:name w:val="footer"/>
    <w:basedOn w:val="Normal"/>
    <w:link w:val="PodnojeChar"/>
    <w:uiPriority w:val="99"/>
    <w:unhideWhenUsed/>
    <w:rsid w:val="00C924D9"/>
    <w:pPr>
      <w:tabs>
        <w:tab w:pos="4536" w:val="center"/>
        <w:tab w:pos="9072" w:val="right"/>
      </w:tabs>
    </w:pPr>
  </w:style>
  <w:style w:customStyle="1" w:styleId="PodnojeChar" w:type="character">
    <w:name w:val="Podnožje Char"/>
    <w:basedOn w:val="Zadanifontodlomka"/>
    <w:link w:val="Podnoje"/>
    <w:uiPriority w:val="99"/>
    <w:rsid w:val="00C924D9"/>
    <w:rPr>
      <w:rFonts w:cs="Times New Roman" w:eastAsia="Times New Roman"/>
      <w:szCs w:val="24"/>
      <w:lang w:eastAsia="hr-HR"/>
    </w:rPr>
  </w:style>
  <w:style w:styleId="Tekstbalonia" w:type="paragraph">
    <w:name w:val="Balloon Text"/>
    <w:basedOn w:val="Normal"/>
    <w:link w:val="TekstbaloniaChar"/>
    <w:uiPriority w:val="99"/>
    <w:semiHidden/>
    <w:unhideWhenUsed/>
    <w:rsid w:val="005F3F7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5F3F74"/>
    <w:rPr>
      <w:rFonts w:ascii="Segoe UI" w:cs="Segoe UI" w:eastAsia="Times New Roman" w:hAnsi="Segoe UI"/>
      <w:sz w:val="18"/>
      <w:szCs w:val="18"/>
      <w:lang w:eastAsia="hr-HR"/>
    </w:rPr>
  </w:style>
  <w:style w:styleId="Tijeloteksta2" w:type="paragraph">
    <w:name w:val="Body Text 2"/>
    <w:basedOn w:val="Normal"/>
    <w:link w:val="Tijeloteksta2Char"/>
    <w:uiPriority w:val="99"/>
    <w:unhideWhenUsed/>
    <w:rsid w:val="0019433B"/>
    <w:pPr>
      <w:spacing w:after="120" w:line="480" w:lineRule="auto"/>
    </w:pPr>
  </w:style>
  <w:style w:customStyle="1" w:styleId="Tijeloteksta2Char" w:type="character">
    <w:name w:val="Tijelo teksta 2 Char"/>
    <w:basedOn w:val="Zadanifontodlomka"/>
    <w:link w:val="Tijeloteksta2"/>
    <w:uiPriority w:val="99"/>
    <w:rsid w:val="0019433B"/>
    <w:rPr>
      <w:rFonts w:cs="Times New Roman" w:eastAsia="Times New Roman"/>
      <w:szCs w:val="24"/>
      <w:lang w:eastAsia="hr-HR"/>
    </w:rPr>
  </w:style>
  <w:style w:styleId="Hiperveza" w:type="character">
    <w:name w:val="Hyperlink"/>
    <w:basedOn w:val="Zadanifontodlomka"/>
    <w:uiPriority w:val="99"/>
    <w:unhideWhenUsed/>
    <w:rsid w:val="0019433B"/>
    <w:rPr>
      <w:color w:themeColor="hyperlink" w:val="0000FF"/>
      <w:u w:val="single"/>
    </w:rPr>
  </w:style>
  <w:style w:styleId="Tekstrezerviranogmjesta" w:type="character">
    <w:name w:val="Placeholder Text"/>
    <w:basedOn w:val="Zadanifontodlomka"/>
    <w:uiPriority w:val="99"/>
    <w:semiHidden/>
    <w:rsid w:val="00935D29"/>
    <w:rPr>
      <w:color w:val="808080"/>
      <w:bdr w:color="auto" w:space="0" w:sz="0" w:val="none"/>
      <w:shd w:color="auto" w:fill="auto" w:val="clear"/>
    </w:rPr>
  </w:style>
  <w:style w:customStyle="1" w:styleId="eSPISCCParagraphDefaultFont" w:type="character">
    <w:name w:val="eSPIS_CC_Paragraph Default Font"/>
    <w:basedOn w:val="Zadanifontodlomka"/>
    <w:rsid w:val="00935D2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35D29"/>
    <w:rPr>
      <w:bCs/>
      <w:bdr w:color="auto" w:space="0" w:sz="0" w:val="none"/>
      <w:shd w:color="auto" w:fill="FFFFCC" w:val="clear"/>
      <w:lang w:val="hr-HR"/>
    </w:rPr>
  </w:style>
  <w:style w:customStyle="1" w:styleId="PozadinaSvijetloCrvena" w:type="character">
    <w:name w:val="Pozadina_SvijetloCrvena"/>
    <w:basedOn w:val="eSPISCCParagraphDefaultFont"/>
    <w:rsid w:val="00935D2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35D2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009733">
      <w:bodyDiv w:val="true"/>
      <w:marLeft w:val="0"/>
      <w:marRight w:val="0"/>
      <w:marTop w:val="0"/>
      <w:marBottom w:val="0"/>
      <w:divBdr>
        <w:top w:val="none" w:color="auto" w:sz="0" w:space="0"/>
        <w:left w:val="none" w:color="auto" w:sz="0" w:space="0"/>
        <w:bottom w:val="none" w:color="auto" w:sz="0" w:space="0"/>
        <w:right w:val="none" w:color="auto" w:sz="0" w:space="0"/>
      </w:divBdr>
    </w:div>
    <w:div w:id="12476133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edia/image1.png" Type="http://schemas.openxmlformats.org/officeDocument/2006/relationships/image" Id="rId10"/><Relationship Target="stylesWithEffects.xml" Type="http://schemas.microsoft.com/office/2007/relationships/stylesWithEffects" Id="rId4"/><Relationship TargetMode="External" Target="https://teams.microsoft.com/l/meetup-join/19%3ameeting_NGI0MzU3NzktZGQxYy00MThmLTk4NzYtNDQ3NTMwYjM2YTQ3%40thread.v2/0?context=%7b%22Tid%22%3a%227348fde5-2afc-4e4c-870f-f174344da12a%22%2c%22Oid%22%3a%22dbea0855-a801-4b23-a7eb-46372462445b%22%7d" Type="http://schemas.openxmlformats.org/officeDocument/2006/relationships/hyperlink"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17. prosinca 2020.</izvorni_sadrzaj>
    <derivirana_varijabla naziv="DomainObject.StvarniPocetakDatum_1">17. prosinca 2020.</derivirana_varijabla>
  </DomainObject.StvarniPocetakDatum>
  <DomainObject.StvarniZavrsetakDatum>
    <izvorni_sadrzaj>17. prosinca 2020.</izvorni_sadrzaj>
    <derivirana_varijabla naziv="DomainObject.StvarniZavrsetakDatum_1">17. prosinca 2020.</derivirana_varijabla>
  </DomainObject.StvarniZavrsetakDatum>
  <DomainObject.PlaniraniZavrsetakDatum>
    <izvorni_sadrzaj>17. prosinca 2020.</izvorni_sadrzaj>
    <derivirana_varijabla naziv="DomainObject.PlaniraniZavrsetakDatum_1">17. prosinca 2020.</derivirana_varijabla>
  </DomainObject.PlaniraniZavrsetakDatum>
  <DomainObject.PlaniraniPocetakDatum>
    <izvorni_sadrzaj>17. prosinca 2020.</izvorni_sadrzaj>
    <derivirana_varijabla naziv="DomainObject.PlaniraniPocetakDatum_1">17. prosinca 2020.</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prosinca 2020.</izvorni_sadrzaj>
    <derivirana_varijabla naziv="DomainObject.Zapisnik.DatumKreiranja_1">17. prosinca 2020.</derivirana_varijabla>
  </DomainObject.Zapisnik.DatumKreiranja>
  <DomainObject.Zapisnik.ImovinskaKorist>
    <izvorni_sadrzaj/>
    <derivirana_varijabla naziv="DomainObject.Zapisnik.ImovinskaKorist_1"/>
  </DomainObject.Zapisnik.ImovinskaKorist>
  <DomainObject.Zapisnik.Oznaka>
    <izvorni_sadrzaj>St-1789/2017-58</izvorni_sadrzaj>
    <derivirana_varijabla naziv="DomainObject.Zapisnik.Oznaka_1">St-1789/2017-58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1789</izvorni_sadrzaj>
    <derivirana_varijabla naziv="DomainObject.Predmet.Broj_1">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St-1789/2017</izvorni_sadrzaj>
    <derivirana_varijabla naziv="DomainObject.Predmet.OznakaBroj_1">St-1789/2017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PROSPECTA d.o.o. zastupanog po punomoćniku Bryan Wiliam Haggerty; Sheila Ann Armstrong</izvorni_sadrzaj>
    <derivirana_varijabla naziv="DomainObject.Predmet.ProtustrankaFormated_1">  TERRA PROSPECTA d.o.o. zastupanog po punomoćniku Bryan Wiliam Haggerty; Sheila Ann Armstrong</derivirana_varijabla>
  </DomainObject.Predmet.ProtustrankaFormated>
  <DomainObject.Predmet.ProtustrankaFormatedOIB>
    <izvorni_sadrzaj>  TERRA PROSPECTA d.o.o., OIB 39313636430 zastupanog po punomoćniku Bryan Wiliam Haggerty; Sheila Ann Armstrong</izvorni_sadrzaj>
    <derivirana_varijabla naziv="DomainObject.Predmet.ProtustrankaFormatedOIB_1">  TERRA PROSPECTA d.o.o., OIB 39313636430 zastupanog po punomoćniku Bryan Wiliam Haggerty; Sheila Ann Armstrong</derivirana_varijabla>
  </DomainObject.Predmet.ProtustrankaFormatedOIB>
  <DomainObject.Predmet.ProtustrankaFormatedWithAdress>
    <izvorni_sadrzaj> TERRA PROSPECTA d.o.o., Buzeta 141, 44400 Glina zastupanog po punomoćniku Bryan Wiliam Haggerty; Sheila Ann Armstrong</izvorni_sadrzaj>
    <derivirana_varijabla naziv="DomainObject.Predmet.ProtustrankaFormatedWithAdress_1"> TERRA PROSPECTA d.o.o., Buzeta 141, 44400 Glina zastupanog po punomoćniku Bryan Wiliam Haggerty; Sheila Ann Armstrong</derivirana_varijabla>
  </DomainObject.Predmet.ProtustrankaFormatedWithAdress>
  <DomainObject.Predmet.ProtustrankaFormatedWithAdressOIB>
    <izvorni_sadrzaj> TERRA PROSPECTA d.o.o., OIB 39313636430, Buzeta 141, 44400 Glina zastupanog po punomoćniku Bryan Wiliam Haggerty; Sheila Ann Armstrong</izvorni_sadrzaj>
    <derivirana_varijabla naziv="DomainObject.Predmet.ProtustrankaFormatedWithAdressOIB_1"> TERRA PROSPECTA d.o.o., OIB 39313636430, Buzeta 141, 44400 Glina zastupanog po punomoćniku Bryan Wiliam Haggerty; Sheila Ann Armstrong</derivirana_varijabla>
  </DomainObject.Predmet.ProtustrankaFormatedWithAdressOIB>
  <DomainObject.Predmet.ProtustrankaWithAdress>
    <izvorni_sadrzaj>TERRA PROSPECTA d.o.o. Buzeta 141, 44400 Glina</izvorni_sadrzaj>
    <derivirana_varijabla naziv="DomainObject.Predmet.ProtustrankaWithAdress_1">TERRA PROSPECTA d.o.o. Buzeta 141, 44400 Glina</derivirana_varijabla>
  </DomainObject.Predmet.ProtustrankaWithAdress>
  <DomainObject.Predmet.ProtustrankaWithAdressOIB>
    <izvorni_sadrzaj>TERRA PROSPECTA d.o.o., OIB 39313636430, Buzeta 141, 44400 Glina</izvorni_sadrzaj>
    <derivirana_varijabla naziv="DomainObject.Predmet.ProtustrankaWithAdressOIB_1">TERRA PROSPECTA d.o.o., OIB 39313636430, Buzeta 141, 44400 Glina</derivirana_varijabla>
  </DomainObject.Predmet.ProtustrankaWithAdressOIB>
  <DomainObject.Predmet.ProtustrankaNazivFormated>
    <izvorni_sadrzaj>TERRA PROSPECTA d.o.o.</izvorni_sadrzaj>
    <derivirana_varijabla naziv="DomainObject.Predmet.ProtustrankaNazivFormated_1">TERRA PROSPECTA d.o.o.</derivirana_varijabla>
  </DomainObject.Predmet.ProtustrankaNazivFormated>
  <DomainObject.Predmet.ProtustrankaNazivFormatedOIB>
    <izvorni_sadrzaj>TERRA PROSPECTA d.o.o., OIB 39313636430</izvorni_sadrzaj>
    <derivirana_varijabla naziv="DomainObject.Predmet.ProtustrankaNazivFormatedOIB_1">TERRA PROSPECTA d.o.o., OIB 39313636430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PROSPECTA d.o.o. zastupanog po punomoćniku Bryan Wiliam Haggerty; Sheila Ann Armstrong</item>
    </izvorni_sadrzaj>
    <derivirana_varijabla naziv="DomainObject.Predmet.ProtuStrankaListFormated_1">
      <item>TERRA PROSPECTA d.o.o. zastupanog po punomoćniku Bryan Wiliam Haggerty; Sheila Ann Armstrong</item>
    </derivirana_varijabla>
  </DomainObject.Predmet.ProtuStrankaListFormated>
  <DomainObject.Predmet.ProtuStrankaListFormatedOIB>
    <izvorni_sadrzaj>
      <item>TERRA PROSPECTA d.o.o., OIB 39313636430 zastupanog po punomoćniku Bryan Wiliam Haggerty; Sheila Ann Armstrong</item>
    </izvorni_sadrzaj>
    <derivirana_varijabla naziv="DomainObject.Predmet.ProtuStrankaListFormatedOIB_1">
      <item>TERRA PROSPECTA d.o.o., OIB 39313636430 zastupanog po punomoćniku Bryan Wiliam Haggerty; Sheila Ann Armstrong</item>
    </derivirana_varijabla>
  </DomainObject.Predmet.ProtuStrankaListFormatedOIB>
  <DomainObject.Predmet.ProtuStrankaListFormatedWithAdress>
    <izvorni_sadrzaj>
      <item>TERRA PROSPECTA d.o.o., Buzeta 141, 44400 Glina zastupanog po punomoćniku Bryan Wiliam Haggerty; Sheila Ann Armstrong</item>
    </izvorni_sadrzaj>
    <derivirana_varijabla naziv="DomainObject.Predmet.ProtuStrankaListFormatedWithAdress_1">
      <item>TERRA PROSPECTA d.o.o., Buzeta 141, 44400 Glina zastupanog po punomoćniku Bryan Wiliam Haggerty; Sheila Ann Armstrong</item>
    </derivirana_varijabla>
  </DomainObject.Predmet.ProtuStrankaListFormatedWithAdress>
  <DomainObject.Predmet.ProtuStrankaListFormatedWithAdressOIB>
    <izvorni_sadrzaj>
      <item>TERRA PROSPECTA d.o.o., OIB 39313636430, Buzeta 141, 44400 Glina zastupanog po punomoćniku Bryan Wiliam Haggerty; Sheila Ann Armstrong</item>
    </izvorni_sadrzaj>
    <derivirana_varijabla naziv="DomainObject.Predmet.ProtuStrankaListFormatedWithAdressOIB_1">
      <item>TERRA PROSPECTA d.o.o., OIB 39313636430, Buzeta 141, 44400 Glina zastupanog po punomoćniku Bryan Wiliam Haggerty; Sheila Ann Armstrong</item>
    </derivirana_varijabla>
  </DomainObject.Predmet.ProtuStrankaListFormatedWithAdressOIB>
  <DomainObject.Predmet.ProtuStrankaListNazivFormated>
    <izvorni_sadrzaj>
      <item>TERRA PROSPECTA d.o.o.</item>
    </izvorni_sadrzaj>
    <derivirana_varijabla naziv="DomainObject.Predmet.ProtuStrankaListNazivFormated_1">
      <item>TERRA PROSPECTA d.o.o.</item>
    </derivirana_varijabla>
  </DomainObject.Predmet.ProtuStrankaListNazivFormated>
  <DomainObject.Predmet.ProtuStrankaListNazivFormatedOIB>
    <izvorni_sadrzaj>
      <item>TERRA PROSPECTA d.o.o., OIB 39313636430</item>
    </izvorni_sadrzaj>
    <derivirana_varijabla naziv="DomainObject.Predmet.ProtuStrankaListNazivFormatedOIB_1">
      <item>TERRA PROSPECTA d.o.o., OIB 39313636430</item>
    </derivirana_varijabla>
  </DomainObject.Predmet.ProtuStrankaListNazivFormatedOIB>
  <DomainObject.Predmet.OstaliListFormated>
    <izvorni_sadrzaj>
      <item>Bryan Wiliam Haggerty punomoćnik sudionika u postupku TERRA PROSPECTA d.o.o.</item>
      <item>Sheila Ann Armstrong punomoćnik sudionika u postupku TERRA PROSPECTA d.o.o.</item>
      <item>Raiffeisenbank Austria d.d.</item>
    </izvorni_sadrzaj>
    <derivirana_varijabla naziv="DomainObject.Predmet.OstaliListFormated_1">
      <item>Bryan Wiliam Haggerty punomoćnik sudionika u postupku TERRA PROSPECTA d.o.o.</item>
      <item>Sheila Ann Armstrong punomoćnik sudionika u postupku TERRA PROSPECTA d.o.o.</item>
      <item>Raiffeisenbank Austria d.d.</item>
    </derivirana_varijabla>
  </DomainObject.Predmet.OstaliListFormated>
  <DomainObject.Predmet.OstaliListFormatedOIB>
    <izvorni_sadrzaj>
      <item>Bryan Wiliam Haggerty, OIB 24345799685 punomoćnik sudionika u postupku TERRA PROSPECTA d.o.o.</item>
      <item>Sheila Ann Armstrong, OIB 31094687248 punomoćnik sudionika u postupku TERRA PROSPECTA d.o.o.</item>
      <item>Raiffeisenbank Austria d.d., OIB 53056966535</item>
    </izvorni_sadrzaj>
    <derivirana_varijabla naziv="DomainObject.Predmet.OstaliListFormatedOIB_1">
      <item>Bryan Wiliam Haggerty, OIB 24345799685 punomoćnik sudionika u postupku TERRA PROSPECTA d.o.o.</item>
      <item>Sheila Ann Armstrong, OIB 31094687248 punomoćnik sudionika u postupku TERRA PROSPECTA d.o.o.</item>
      <item>Raiffeisenbank Austria d.d., OIB 53056966535</item>
    </derivirana_varijabla>
  </DomainObject.Predmet.OstaliListFormatedOIB>
  <DomainObject.Predmet.OstaliListFormatedWithAdress>
    <izvorni_sadrzaj>
      <item>Bryan Wiliam Haggerty, Buzeta 141, 44400 Glina punomoćnik sudionika u postupku TERRA PROSPECTA d.o.o.</item>
      <item>Sheila Ann Armstrong, Buzeta 141, 44400 Glina punomoćnik sudionika u postupku TERRA PROSPECTA d.o.o.</item>
      <item>Raiffeisenbank Austria d.d., Magazinska cesta 69, 10000 Zagreb</item>
    </izvorni_sadrzaj>
    <derivirana_varijabla naziv="DomainObject.Predmet.OstaliListFormatedWithAdress_1">
      <item>Bryan Wiliam Haggerty, Buzeta 141, 44400 Glina punomoćnik sudionika u postupku TERRA PROSPECTA d.o.o.</item>
      <item>Sheila Ann Armstrong, Buzeta 141, 44400 Glina punomoćnik sudionika u postupku TERRA PROSPECTA d.o.o.</item>
      <item>Raiffeisenbank Austria d.d., Magazinska cesta 69, 10000 Zagreb</item>
    </derivirana_varijabla>
  </DomainObject.Predmet.OstaliListFormatedWithAdress>
  <DomainObject.Predmet.OstaliListFormatedWithAdressOIB>
    <izvorni_sadrzaj>
      <item>Bryan Wiliam Haggerty, OIB 24345799685, Buzeta 141, 44400 Glina punomoćnik sudionika u postupku TERRA PROSPECTA d.o.o.</item>
      <item>Sheila Ann Armstrong, OIB 31094687248, Buzeta 141, 44400 Glina punomoćnik sudionika u postupku TERRA PROSPECTA d.o.o.</item>
      <item>Raiffeisenbank Austria d.d., OIB 53056966535, Magazinska cesta 69, 10000 Zagreb</item>
    </izvorni_sadrzaj>
    <derivirana_varijabla naziv="DomainObject.Predmet.OstaliListFormatedWithAdressOIB_1">
      <item>Bryan Wiliam Haggerty, OIB 24345799685, Buzeta 141, 44400 Glina punomoćnik sudionika u postupku TERRA PROSPECTA d.o.o.</item>
      <item>Sheila Ann Armstrong, OIB 31094687248, Buzeta 141, 44400 Glina punomoćnik sudionika u postupku TERRA PROSPECTA d.o.o.</item>
      <item>Raiffeisenbank Austria d.d., OIB 53056966535, Magazinska cesta 69, 10000 Zagreb</item>
    </derivirana_varijabla>
  </DomainObject.Predmet.OstaliListFormatedWithAdressOIB>
  <DomainObject.Predmet.OstaliListNazivFormated>
    <izvorni_sadrzaj>
      <item>Bryan Wiliam Haggerty</item>
      <item>Sheila Ann Armstrong</item>
      <item>Raiffeisenbank Austria d.d.</item>
    </izvorni_sadrzaj>
    <derivirana_varijabla naziv="DomainObject.Predmet.OstaliListNazivFormated_1">
      <item>Bryan Wiliam Haggerty</item>
      <item>Sheila Ann Armstrong</item>
      <item>Raiffeisenbank Austria d.d.</item>
    </derivirana_varijabla>
  </DomainObject.Predmet.OstaliListNazivFormated>
  <DomainObject.Predmet.OstaliListNazivFormatedOIB>
    <izvorni_sadrzaj>
      <item>Bryan Wiliam Haggerty, OIB 24345799685</item>
      <item>Sheila Ann Armstrong, OIB 31094687248</item>
      <item>Raiffeisenbank Austria d.d., OIB 53056966535</item>
    </izvorni_sadrzaj>
    <derivirana_varijabla naziv="DomainObject.Predmet.OstaliListNazivFormatedOIB_1">
      <item>Bryan Wiliam Haggerty, OIB 24345799685</item>
      <item>Sheila Ann Armstrong, OIB 31094687248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prosinca 2020.</izvorni_sadrzaj>
    <derivirana_varijabla naziv="DomainObject.Datum_1">17. prosinca 2020.</derivirana_varijabla>
  </DomainObject.Datum>
  <DomainObject.PoslovniBrojDokumenta>
    <izvorni_sadrzaj>St-1789/2017-58</izvorni_sadrzaj>
    <derivirana_varijabla naziv="DomainObject.PoslovniBrojDokumenta_1">St-1789/2017-58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PROSPECTA d.o.o.</izvorni_sadrzaj>
    <derivirana_varijabla naziv="DomainObject.Predmet.ProtustrankaIDrugi_1">TERRA PROSPECTA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PROSPECTA d.o.o., OIB 39313636430, Buzeta 141, 44400 Glina</izvorni_sadrzaj>
    <derivirana_varijabla naziv="DomainObject.Predmet.ProtustrankaIDrugiAdressOIB_1">TERRA PROSPECTA d.o.o., OIB 39313636430, Buzeta 141,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PROSPECTA d.o.o.</item>
      <item>FINA Regionalni centar Zagreb</item>
      <item>Bryan Wiliam Haggerty</item>
      <item>Sheila Ann Armstrong</item>
      <item>Raiffeisenbank Austria d.d.</item>
    </izvorni_sadrzaj>
    <derivirana_varijabla naziv="DomainObject.Predmet.SudioniciListNaziv_1">
      <item>TERRA PROSPECTA d.o.o.</item>
      <item>FINA Regionalni centar Zagreb</item>
      <item>Bryan Wiliam Haggerty</item>
      <item>Sheila Ann Armstrong</item>
      <item>Raiffeisenbank Austria d.d.</item>
    </derivirana_varijabla>
  </DomainObject.Predmet.SudioniciListNaziv>
  <DomainObject.Predmet.SudioniciListAdressOIB>
    <izvorni_sadrzaj>
      <item>TERRA PROSPECTA d.o.o., OIB 39313636430, Buzeta 141,44400 Glina</item>
      <item>FINA Regionalni centar Zagreb, OIB 85821130368, Trg svibanjskih žrtava 1995. 1,10000 Zagreb</item>
      <item>Bryan Wiliam Haggerty, OIB 24345799685, Buzeta 141,44400 Glina</item>
      <item>Sheila Ann Armstrong, OIB 31094687248, Buzeta 141,44400 Glina</item>
      <item>Raiffeisenbank Austria d.d., OIB 53056966535, Magazinska cesta 69,10000 Zagreb</item>
    </izvorni_sadrzaj>
    <derivirana_varijabla naziv="DomainObject.Predmet.SudioniciListAdressOIB_1">
      <item>TERRA PROSPECTA d.o.o., OIB 39313636430, Buzeta 141,44400 Glina</item>
      <item>FINA Regionalni centar Zagreb, OIB 85821130368, Trg svibanjskih žrtava 1995. 1,10000 Zagreb</item>
      <item>Bryan Wiliam Haggerty, OIB 24345799685, Buzeta 141,44400 Glina</item>
      <item>Sheila Ann Armstrong, OIB 31094687248, Buzeta 141,44400 Glina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39313636430</item>
      <item>, OIB 85821130368</item>
      <item>, OIB 24345799685</item>
      <item>, OIB 31094687248</item>
      <item>, OIB 53056966535</item>
    </izvorni_sadrzaj>
    <derivirana_varijabla naziv="DomainObject.Predmet.SudioniciListNazivOIB_1">
      <item>, OIB 39313636430</item>
      <item>, OIB 85821130368</item>
      <item>, OIB 24345799685</item>
      <item>, OIB 31094687248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lipnja 2017.</izvorni_sadrzaj>
    <derivirana_varijabla naziv="DomainObject.Predmet.DatumPocetkaProcesa_1">23. lipnja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967</properties:Words>
  <properties:Characters>5726</properties:Characters>
  <properties:Lines>168</properties:Lines>
  <properties:Paragraphs>59</properties:Paragraphs>
  <properties:TotalTime>517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2017-11-09T15:22:00Z</dcterms:created>
  <dc:creator>Nikolina Dorić Hadžisejdić</dc:creator>
  <cp:lastModifiedBy>Nikolina Krunić</cp:lastModifiedBy>
  <cp:lastPrinted>2020-06-01T13:27:00Z</cp:lastPrinted>
  <dcterms:modified xmlns:xsi="http://www.w3.org/2001/XMLSchema-instance" xsi:type="dcterms:W3CDTF">2020-12-17T12:45:00Z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St-1789/2017-58 / Zapisnik - Skupština vjerovnika (19. zapisnik završno ročište - NACRT.docx)</vt:lpwstr>
  </prop:property>
  <prop:property fmtid="{D5CDD505-2E9C-101B-9397-08002B2CF9AE}" pid="4" name="CC_coloring">
    <vt:bool>false</vt:bool>
  </prop:property>
  <prop:property fmtid="{D5CDD505-2E9C-101B-9397-08002B2CF9AE}" pid="5" name="BrojStranica">
    <vt:i4>4</vt:i4>
  </prop:property>
</prop:Properties>
</file>